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475BD" w14:textId="77777777" w:rsidR="0084159F" w:rsidRDefault="0084159F" w:rsidP="00532F39">
      <w:pPr>
        <w:spacing w:after="0" w:line="240" w:lineRule="auto"/>
        <w:jc w:val="center"/>
        <w:rPr>
          <w:rFonts w:eastAsia="Times New Roman" w:cstheme="minorHAnsi"/>
          <w:b/>
          <w:bCs/>
          <w:sz w:val="28"/>
          <w:szCs w:val="28"/>
          <w:u w:val="single"/>
          <w:lang w:eastAsia="fr-FR"/>
        </w:rPr>
      </w:pPr>
      <w:r>
        <w:rPr>
          <w:rFonts w:eastAsia="Times New Roman" w:cstheme="minorHAnsi"/>
          <w:b/>
          <w:bCs/>
          <w:noProof/>
          <w:sz w:val="28"/>
          <w:szCs w:val="28"/>
          <w:u w:val="single"/>
          <w:lang w:eastAsia="fr-FR"/>
        </w:rPr>
        <w:drawing>
          <wp:anchor distT="0" distB="0" distL="114300" distR="114300" simplePos="0" relativeHeight="251658240" behindDoc="1" locked="0" layoutInCell="1" allowOverlap="1" wp14:anchorId="73DC1C85" wp14:editId="019353BF">
            <wp:simplePos x="0" y="0"/>
            <wp:positionH relativeFrom="margin">
              <wp:align>center</wp:align>
            </wp:positionH>
            <wp:positionV relativeFrom="paragraph">
              <wp:posOffset>0</wp:posOffset>
            </wp:positionV>
            <wp:extent cx="3289300" cy="2720340"/>
            <wp:effectExtent l="0" t="0" r="0"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9300" cy="2720340"/>
                    </a:xfrm>
                    <a:prstGeom prst="rect">
                      <a:avLst/>
                    </a:prstGeom>
                  </pic:spPr>
                </pic:pic>
              </a:graphicData>
            </a:graphic>
            <wp14:sizeRelH relativeFrom="margin">
              <wp14:pctWidth>0</wp14:pctWidth>
            </wp14:sizeRelH>
            <wp14:sizeRelV relativeFrom="margin">
              <wp14:pctHeight>0</wp14:pctHeight>
            </wp14:sizeRelV>
          </wp:anchor>
        </w:drawing>
      </w:r>
    </w:p>
    <w:p w14:paraId="47FB92C0" w14:textId="77777777" w:rsidR="0084159F" w:rsidRDefault="0084159F" w:rsidP="00532F39">
      <w:pPr>
        <w:spacing w:after="0" w:line="240" w:lineRule="auto"/>
        <w:jc w:val="center"/>
        <w:rPr>
          <w:rFonts w:eastAsia="Times New Roman" w:cstheme="minorHAnsi"/>
          <w:b/>
          <w:bCs/>
          <w:sz w:val="28"/>
          <w:szCs w:val="28"/>
          <w:u w:val="single"/>
          <w:lang w:eastAsia="fr-FR"/>
        </w:rPr>
      </w:pPr>
    </w:p>
    <w:p w14:paraId="53AD0A20" w14:textId="3A797A5A" w:rsidR="00944A2C" w:rsidRDefault="00B01673" w:rsidP="00532F39">
      <w:pPr>
        <w:spacing w:after="0" w:line="240" w:lineRule="auto"/>
        <w:jc w:val="center"/>
        <w:rPr>
          <w:rFonts w:eastAsia="Times New Roman" w:cstheme="minorHAnsi"/>
          <w:b/>
          <w:bCs/>
          <w:color w:val="ED7D31" w:themeColor="accent2"/>
          <w:sz w:val="36"/>
          <w:szCs w:val="36"/>
          <w:lang w:eastAsia="fr-FR"/>
        </w:rPr>
      </w:pPr>
      <w:r w:rsidRPr="00CA5DF4">
        <w:rPr>
          <w:rFonts w:eastAsia="Times New Roman" w:cstheme="minorHAnsi"/>
          <w:b/>
          <w:bCs/>
          <w:color w:val="FFC000" w:themeColor="accent4"/>
          <w:sz w:val="36"/>
          <w:szCs w:val="36"/>
          <w:lang w:eastAsia="fr-FR"/>
        </w:rPr>
        <w:t xml:space="preserve">JOURNEES NATIONALES D’ACTION </w:t>
      </w:r>
      <w:r w:rsidRPr="00CA5DF4">
        <w:rPr>
          <w:rFonts w:eastAsia="Times New Roman" w:cstheme="minorHAnsi"/>
          <w:b/>
          <w:bCs/>
          <w:color w:val="E26714"/>
          <w:sz w:val="36"/>
          <w:szCs w:val="36"/>
          <w:lang w:eastAsia="fr-FR"/>
        </w:rPr>
        <w:t>CONTRE L’ILLETTRISME</w:t>
      </w:r>
    </w:p>
    <w:p w14:paraId="03707C13" w14:textId="77777777" w:rsidR="00CA5DF4" w:rsidRPr="00CA5DF4" w:rsidRDefault="00CA5DF4" w:rsidP="00CA5DF4">
      <w:pPr>
        <w:spacing w:after="0" w:line="240" w:lineRule="auto"/>
        <w:jc w:val="center"/>
        <w:rPr>
          <w:rFonts w:eastAsia="Times New Roman" w:cstheme="minorHAnsi"/>
          <w:b/>
          <w:bCs/>
          <w:color w:val="CC0000"/>
          <w:sz w:val="36"/>
          <w:szCs w:val="36"/>
          <w:lang w:eastAsia="fr-FR"/>
        </w:rPr>
      </w:pPr>
      <w:r w:rsidRPr="00CA5DF4">
        <w:rPr>
          <w:rFonts w:eastAsia="Times New Roman" w:cstheme="minorHAnsi"/>
          <w:b/>
          <w:bCs/>
          <w:color w:val="CC0000"/>
          <w:sz w:val="36"/>
          <w:szCs w:val="36"/>
          <w:lang w:eastAsia="fr-FR"/>
        </w:rPr>
        <w:t>LE SEMAINIER DE LA 9</w:t>
      </w:r>
      <w:r w:rsidRPr="00CA5DF4">
        <w:rPr>
          <w:rFonts w:eastAsia="Times New Roman" w:cstheme="minorHAnsi"/>
          <w:b/>
          <w:bCs/>
          <w:color w:val="CC0000"/>
          <w:sz w:val="36"/>
          <w:szCs w:val="36"/>
          <w:vertAlign w:val="superscript"/>
          <w:lang w:eastAsia="fr-FR"/>
        </w:rPr>
        <w:t>e</w:t>
      </w:r>
      <w:r w:rsidRPr="00CA5DF4">
        <w:rPr>
          <w:rFonts w:eastAsia="Times New Roman" w:cstheme="minorHAnsi"/>
          <w:b/>
          <w:bCs/>
          <w:color w:val="CC0000"/>
          <w:sz w:val="36"/>
          <w:szCs w:val="36"/>
          <w:lang w:eastAsia="fr-FR"/>
        </w:rPr>
        <w:t xml:space="preserve"> EDITION </w:t>
      </w:r>
    </w:p>
    <w:p w14:paraId="22BC738B" w14:textId="77777777" w:rsidR="00532F39" w:rsidRDefault="00532F39" w:rsidP="00532F39">
      <w:pPr>
        <w:spacing w:after="0" w:line="240" w:lineRule="auto"/>
        <w:jc w:val="both"/>
        <w:rPr>
          <w:rFonts w:cstheme="minorHAnsi"/>
        </w:rPr>
      </w:pPr>
    </w:p>
    <w:p w14:paraId="27FC0D74" w14:textId="77777777" w:rsidR="00532F39" w:rsidRDefault="00532F39" w:rsidP="00532F39">
      <w:pPr>
        <w:spacing w:after="0" w:line="240" w:lineRule="auto"/>
        <w:jc w:val="both"/>
        <w:rPr>
          <w:rFonts w:cstheme="minorHAnsi"/>
        </w:rPr>
      </w:pPr>
    </w:p>
    <w:p w14:paraId="7EEE81FA" w14:textId="17BF1DFA" w:rsidR="00532F39" w:rsidRPr="00B01673" w:rsidRDefault="00B01673" w:rsidP="005E07BF">
      <w:pPr>
        <w:pStyle w:val="Paragraphedeliste"/>
        <w:numPr>
          <w:ilvl w:val="0"/>
          <w:numId w:val="12"/>
        </w:numPr>
        <w:spacing w:after="0" w:line="240" w:lineRule="auto"/>
        <w:jc w:val="both"/>
        <w:rPr>
          <w:rFonts w:cstheme="minorHAnsi"/>
          <w:b/>
          <w:bCs/>
          <w:sz w:val="24"/>
          <w:szCs w:val="24"/>
        </w:rPr>
      </w:pPr>
      <w:r w:rsidRPr="00B01673">
        <w:rPr>
          <w:rFonts w:cstheme="minorHAnsi"/>
          <w:b/>
          <w:bCs/>
          <w:sz w:val="24"/>
          <w:szCs w:val="24"/>
        </w:rPr>
        <w:t xml:space="preserve">Le principe : chaque jour des JNAI, sensibilisez et </w:t>
      </w:r>
      <w:r w:rsidR="00532F39" w:rsidRPr="00B01673">
        <w:rPr>
          <w:rFonts w:cstheme="minorHAnsi"/>
          <w:b/>
          <w:bCs/>
          <w:sz w:val="24"/>
          <w:szCs w:val="24"/>
        </w:rPr>
        <w:t>propose</w:t>
      </w:r>
      <w:r w:rsidRPr="00B01673">
        <w:rPr>
          <w:rFonts w:cstheme="minorHAnsi"/>
          <w:b/>
          <w:bCs/>
          <w:sz w:val="24"/>
          <w:szCs w:val="24"/>
        </w:rPr>
        <w:t>z</w:t>
      </w:r>
      <w:r w:rsidR="00532F39" w:rsidRPr="00B01673">
        <w:rPr>
          <w:rFonts w:cstheme="minorHAnsi"/>
          <w:b/>
          <w:bCs/>
          <w:sz w:val="24"/>
          <w:szCs w:val="24"/>
        </w:rPr>
        <w:t xml:space="preserve"> des éléments de langage à vos partenaires</w:t>
      </w:r>
      <w:r w:rsidR="005C4B36">
        <w:rPr>
          <w:rFonts w:cstheme="minorHAnsi"/>
          <w:b/>
          <w:bCs/>
          <w:sz w:val="24"/>
          <w:szCs w:val="24"/>
        </w:rPr>
        <w:t xml:space="preserve"> et collaborateurs</w:t>
      </w:r>
      <w:r>
        <w:rPr>
          <w:rFonts w:cstheme="minorHAnsi"/>
          <w:b/>
          <w:bCs/>
          <w:sz w:val="24"/>
          <w:szCs w:val="24"/>
        </w:rPr>
        <w:t xml:space="preserve"> pour que nous partagions la même définition de l’illettrisme et un engagement commun pour faciliter le quotidien professionnel et personnel des personnes confrontées à ces situations </w:t>
      </w:r>
    </w:p>
    <w:p w14:paraId="2BE24F61" w14:textId="77777777" w:rsidR="00CA5DF4" w:rsidRDefault="00532F39" w:rsidP="00532F39">
      <w:pPr>
        <w:spacing w:after="0" w:line="240" w:lineRule="auto"/>
        <w:jc w:val="both"/>
        <w:rPr>
          <w:rFonts w:cstheme="minorHAnsi"/>
        </w:rPr>
        <w:sectPr w:rsidR="00CA5DF4" w:rsidSect="00CA5DF4">
          <w:footerReference w:type="default" r:id="rId12"/>
          <w:pgSz w:w="8391" w:h="11906" w:code="11"/>
          <w:pgMar w:top="1135" w:right="1417" w:bottom="1276" w:left="1417" w:header="708" w:footer="708" w:gutter="0"/>
          <w:pgBorders w:offsetFrom="page">
            <w:top w:val="single" w:sz="8" w:space="24" w:color="ED7D31" w:themeColor="accent2"/>
            <w:left w:val="single" w:sz="8" w:space="24" w:color="ED7D31" w:themeColor="accent2"/>
            <w:bottom w:val="single" w:sz="8" w:space="24" w:color="ED7D31" w:themeColor="accent2"/>
            <w:right w:val="single" w:sz="8" w:space="24" w:color="ED7D31" w:themeColor="accent2"/>
          </w:pgBorders>
          <w:cols w:space="708"/>
          <w:docGrid w:linePitch="360"/>
        </w:sectPr>
      </w:pPr>
      <w:r>
        <w:rPr>
          <w:rFonts w:cstheme="minorHAnsi"/>
        </w:rPr>
        <w:br w:type="page"/>
      </w:r>
    </w:p>
    <w:p w14:paraId="5B1DB676" w14:textId="3A2F0FAF" w:rsidR="00DE5B17" w:rsidRPr="00645EB1" w:rsidRDefault="00E5705D" w:rsidP="00BF68DE">
      <w:pPr>
        <w:spacing w:after="0" w:line="240" w:lineRule="auto"/>
        <w:jc w:val="both"/>
        <w:rPr>
          <w:rFonts w:cstheme="minorHAnsi"/>
          <w:color w:val="CC0000"/>
          <w:sz w:val="28"/>
          <w:szCs w:val="28"/>
        </w:rPr>
      </w:pPr>
      <w:r w:rsidRPr="00645EB1">
        <w:rPr>
          <w:rFonts w:cstheme="minorHAnsi"/>
          <w:b/>
          <w:bCs/>
          <w:color w:val="CC0000"/>
          <w:sz w:val="32"/>
          <w:szCs w:val="32"/>
        </w:rPr>
        <w:lastRenderedPageBreak/>
        <w:t xml:space="preserve">JOUR 1 </w:t>
      </w:r>
      <w:r w:rsidR="00DE5B17" w:rsidRPr="00645EB1">
        <w:rPr>
          <w:rFonts w:cstheme="minorHAnsi"/>
          <w:b/>
          <w:bCs/>
          <w:color w:val="CC0000"/>
          <w:sz w:val="32"/>
          <w:szCs w:val="32"/>
        </w:rPr>
        <w:t>–</w:t>
      </w:r>
      <w:r w:rsidR="003F1D40" w:rsidRPr="00645EB1">
        <w:rPr>
          <w:rFonts w:cstheme="minorHAnsi"/>
          <w:b/>
          <w:bCs/>
          <w:color w:val="CC0000"/>
          <w:sz w:val="32"/>
          <w:szCs w:val="32"/>
        </w:rPr>
        <w:t xml:space="preserve"> I</w:t>
      </w:r>
      <w:r w:rsidR="00EE408B" w:rsidRPr="00645EB1">
        <w:rPr>
          <w:rFonts w:cstheme="minorHAnsi"/>
          <w:b/>
          <w:bCs/>
          <w:color w:val="CC0000"/>
          <w:sz w:val="32"/>
          <w:szCs w:val="32"/>
        </w:rPr>
        <w:t xml:space="preserve">llettrisme en entreprise, </w:t>
      </w:r>
      <w:r w:rsidR="003F1D40" w:rsidRPr="00645EB1">
        <w:rPr>
          <w:rFonts w:cstheme="minorHAnsi"/>
          <w:b/>
          <w:bCs/>
          <w:color w:val="CC0000"/>
          <w:sz w:val="32"/>
          <w:szCs w:val="32"/>
        </w:rPr>
        <w:t xml:space="preserve">est-ce </w:t>
      </w:r>
      <w:r w:rsidR="00EE408B" w:rsidRPr="00645EB1">
        <w:rPr>
          <w:rFonts w:cstheme="minorHAnsi"/>
          <w:b/>
          <w:bCs/>
          <w:color w:val="CC0000"/>
          <w:sz w:val="32"/>
          <w:szCs w:val="32"/>
        </w:rPr>
        <w:t>un sujet ?</w:t>
      </w:r>
    </w:p>
    <w:p w14:paraId="3ADD3C1D" w14:textId="1720A5DE" w:rsidR="00DE5B17" w:rsidRDefault="00DE5B17" w:rsidP="00BF68DE">
      <w:pPr>
        <w:spacing w:after="0" w:line="240" w:lineRule="auto"/>
        <w:jc w:val="both"/>
        <w:rPr>
          <w:rFonts w:cstheme="minorHAnsi"/>
          <w:sz w:val="28"/>
          <w:szCs w:val="28"/>
        </w:rPr>
      </w:pPr>
    </w:p>
    <w:p w14:paraId="14C5F0DE" w14:textId="6786D66F" w:rsidR="00DE5B17" w:rsidRPr="00DE5B17" w:rsidRDefault="00DE5B17" w:rsidP="00BF68DE">
      <w:pPr>
        <w:spacing w:after="0" w:line="240" w:lineRule="auto"/>
        <w:jc w:val="both"/>
        <w:rPr>
          <w:rFonts w:cstheme="minorHAnsi"/>
          <w:b/>
          <w:bCs/>
          <w:sz w:val="28"/>
          <w:szCs w:val="28"/>
        </w:rPr>
      </w:pPr>
      <w:r w:rsidRPr="00DE5B17">
        <w:rPr>
          <w:rFonts w:cstheme="minorHAnsi"/>
          <w:b/>
          <w:bCs/>
          <w:sz w:val="28"/>
          <w:szCs w:val="28"/>
        </w:rPr>
        <w:t>L’illettrisme, késako ?</w:t>
      </w:r>
    </w:p>
    <w:p w14:paraId="4BF4FB02" w14:textId="54181A65" w:rsidR="00DE5B17" w:rsidRPr="00CA5DF4" w:rsidRDefault="00DE5B17" w:rsidP="00CA5DF4">
      <w:pPr>
        <w:spacing w:line="240" w:lineRule="auto"/>
        <w:jc w:val="both"/>
        <w:rPr>
          <w:rFonts w:cstheme="minorHAnsi"/>
        </w:rPr>
      </w:pPr>
      <w:r w:rsidRPr="00523528">
        <w:rPr>
          <w:rFonts w:cstheme="minorHAnsi"/>
        </w:rPr>
        <w:t>On parle d’illettrisme pour les personnes qui, malgré leur scolarisation, ne maîtrisent pas bien la lecture, l’écriture, le calcul, le numérique. Ces lacunes en compétences de base les empêchent d’être autonomes dans les situations simples de la vie courante. À contrario, l’analphabétisme désigne des personnes qui n’ont jamais été scolarisées, en France ou dans un autre pays. Une troisième situation existe : le français langue étrangère, qui concerne toute personne qui arrive en France et qui doit en apprendre la langue.</w:t>
      </w:r>
    </w:p>
    <w:p w14:paraId="17706311" w14:textId="5457EB91" w:rsidR="00944A2C" w:rsidRPr="00DE5B17" w:rsidRDefault="00944A2C" w:rsidP="00BF68DE">
      <w:pPr>
        <w:spacing w:after="0" w:line="240" w:lineRule="auto"/>
        <w:jc w:val="both"/>
        <w:rPr>
          <w:rFonts w:cstheme="minorHAnsi"/>
          <w:b/>
          <w:bCs/>
          <w:sz w:val="28"/>
          <w:szCs w:val="28"/>
        </w:rPr>
      </w:pPr>
      <w:r w:rsidRPr="00DE5B17">
        <w:rPr>
          <w:rFonts w:cstheme="minorHAnsi"/>
          <w:b/>
          <w:bCs/>
          <w:sz w:val="28"/>
          <w:szCs w:val="28"/>
        </w:rPr>
        <w:t xml:space="preserve">Le saviez-vous ? </w:t>
      </w:r>
    </w:p>
    <w:p w14:paraId="2FCD1665" w14:textId="2ABE2089" w:rsidR="002F217E" w:rsidRDefault="002F217E" w:rsidP="00BF68DE">
      <w:pPr>
        <w:pStyle w:val="Default"/>
        <w:spacing w:after="120"/>
        <w:jc w:val="both"/>
        <w:rPr>
          <w:rFonts w:asciiTheme="minorHAnsi" w:hAnsiTheme="minorHAnsi" w:cstheme="minorHAnsi"/>
          <w:sz w:val="20"/>
          <w:szCs w:val="20"/>
        </w:rPr>
      </w:pPr>
      <w:r w:rsidRPr="00523528">
        <w:rPr>
          <w:rFonts w:asciiTheme="minorHAnsi" w:hAnsiTheme="minorHAnsi" w:cstheme="minorHAnsi"/>
          <w:b/>
          <w:bCs/>
          <w:sz w:val="22"/>
          <w:szCs w:val="22"/>
        </w:rPr>
        <w:t>2,5 millions</w:t>
      </w:r>
      <w:r w:rsidRPr="00523528">
        <w:rPr>
          <w:rFonts w:asciiTheme="minorHAnsi" w:hAnsiTheme="minorHAnsi" w:cstheme="minorHAnsi"/>
          <w:sz w:val="22"/>
          <w:szCs w:val="22"/>
        </w:rPr>
        <w:t> : c’est</w:t>
      </w:r>
      <w:r w:rsidR="00F06B11" w:rsidRPr="00523528">
        <w:rPr>
          <w:rFonts w:asciiTheme="minorHAnsi" w:hAnsiTheme="minorHAnsi" w:cstheme="minorHAnsi"/>
          <w:sz w:val="22"/>
          <w:szCs w:val="22"/>
        </w:rPr>
        <w:t xml:space="preserve"> le nombre de personnes en situation d’illettrisme en France métropolitaine soit 7 % de la population </w:t>
      </w:r>
      <w:r w:rsidR="00F06B11" w:rsidRPr="00523528">
        <w:rPr>
          <w:rFonts w:asciiTheme="minorHAnsi" w:hAnsiTheme="minorHAnsi" w:cstheme="minorHAnsi"/>
          <w:i/>
          <w:iCs/>
          <w:sz w:val="20"/>
          <w:szCs w:val="20"/>
        </w:rPr>
        <w:t>(IVQ INSEE-ANLCI 2012)</w:t>
      </w:r>
    </w:p>
    <w:p w14:paraId="2B694AA0" w14:textId="4F68A430" w:rsidR="005546D7" w:rsidRPr="00DE5B17" w:rsidRDefault="00A07F83" w:rsidP="00CA5DF4">
      <w:pPr>
        <w:pStyle w:val="Default"/>
        <w:spacing w:after="160"/>
        <w:jc w:val="both"/>
        <w:rPr>
          <w:rFonts w:asciiTheme="minorHAnsi" w:hAnsiTheme="minorHAnsi" w:cstheme="minorHAnsi"/>
          <w:sz w:val="22"/>
          <w:szCs w:val="22"/>
        </w:rPr>
      </w:pPr>
      <w:r w:rsidRPr="003F1D40">
        <w:rPr>
          <w:rFonts w:asciiTheme="minorHAnsi" w:hAnsiTheme="minorHAnsi" w:cstheme="minorHAnsi"/>
          <w:b/>
          <w:bCs/>
          <w:sz w:val="22"/>
          <w:szCs w:val="22"/>
        </w:rPr>
        <w:t>51</w:t>
      </w:r>
      <w:r w:rsidR="00920858" w:rsidRPr="003F1D40">
        <w:rPr>
          <w:rFonts w:asciiTheme="minorHAnsi" w:hAnsiTheme="minorHAnsi" w:cstheme="minorHAnsi"/>
          <w:b/>
          <w:bCs/>
          <w:sz w:val="22"/>
          <w:szCs w:val="22"/>
        </w:rPr>
        <w:t> </w:t>
      </w:r>
      <w:r w:rsidRPr="003F1D40">
        <w:rPr>
          <w:rFonts w:asciiTheme="minorHAnsi" w:hAnsiTheme="minorHAnsi" w:cstheme="minorHAnsi"/>
          <w:b/>
          <w:bCs/>
          <w:sz w:val="22"/>
          <w:szCs w:val="22"/>
        </w:rPr>
        <w:t>% des personnes en situation d’illettrisme sont en emploi</w:t>
      </w:r>
      <w:r w:rsidRPr="003F1D40">
        <w:rPr>
          <w:rFonts w:asciiTheme="minorHAnsi" w:hAnsiTheme="minorHAnsi" w:cstheme="minorHAnsi"/>
          <w:sz w:val="22"/>
          <w:szCs w:val="22"/>
        </w:rPr>
        <w:t xml:space="preserve">. </w:t>
      </w:r>
      <w:r w:rsidR="004812EC" w:rsidRPr="003F1D40">
        <w:rPr>
          <w:rFonts w:asciiTheme="minorHAnsi" w:hAnsiTheme="minorHAnsi" w:cstheme="minorHAnsi"/>
          <w:sz w:val="22"/>
          <w:szCs w:val="22"/>
        </w:rPr>
        <w:t xml:space="preserve">C’est </w:t>
      </w:r>
      <w:r w:rsidRPr="003F1D40">
        <w:rPr>
          <w:rFonts w:asciiTheme="minorHAnsi" w:hAnsiTheme="minorHAnsi" w:cstheme="minorHAnsi"/>
          <w:sz w:val="22"/>
          <w:szCs w:val="22"/>
        </w:rPr>
        <w:t xml:space="preserve">donc une réalité au sein de l’entreprise. Les salariés </w:t>
      </w:r>
      <w:r w:rsidR="004812EC" w:rsidRPr="003F1D40">
        <w:rPr>
          <w:rFonts w:asciiTheme="minorHAnsi" w:hAnsiTheme="minorHAnsi" w:cstheme="minorHAnsi"/>
          <w:sz w:val="22"/>
          <w:szCs w:val="22"/>
        </w:rPr>
        <w:t>concernés</w:t>
      </w:r>
      <w:r w:rsidRPr="003F1D40">
        <w:rPr>
          <w:rFonts w:asciiTheme="minorHAnsi" w:hAnsiTheme="minorHAnsi" w:cstheme="minorHAnsi"/>
          <w:sz w:val="22"/>
          <w:szCs w:val="22"/>
        </w:rPr>
        <w:t xml:space="preserve"> se retrouvent dans toutes sortes d’activités et d’entreprises</w:t>
      </w:r>
      <w:r w:rsidR="004812EC" w:rsidRPr="003F1D40">
        <w:rPr>
          <w:rFonts w:asciiTheme="minorHAnsi" w:hAnsiTheme="minorHAnsi" w:cstheme="minorHAnsi"/>
          <w:sz w:val="22"/>
          <w:szCs w:val="22"/>
        </w:rPr>
        <w:t>.</w:t>
      </w:r>
    </w:p>
    <w:p w14:paraId="69F2AD27" w14:textId="65DE2479" w:rsidR="00727F71" w:rsidRPr="00DE5B17" w:rsidRDefault="00DE5B17" w:rsidP="00BF68DE">
      <w:pPr>
        <w:pStyle w:val="Default"/>
        <w:jc w:val="both"/>
        <w:rPr>
          <w:rFonts w:asciiTheme="minorHAnsi" w:hAnsiTheme="minorHAnsi" w:cstheme="minorHAnsi"/>
          <w:b/>
          <w:bCs/>
          <w:sz w:val="28"/>
          <w:szCs w:val="28"/>
        </w:rPr>
      </w:pPr>
      <w:r w:rsidRPr="00DE5B17">
        <w:rPr>
          <w:rFonts w:asciiTheme="minorHAnsi" w:hAnsiTheme="minorHAnsi" w:cstheme="minorHAnsi"/>
          <w:b/>
          <w:bCs/>
          <w:sz w:val="28"/>
          <w:szCs w:val="28"/>
        </w:rPr>
        <w:t>Idée reçue n°1</w:t>
      </w:r>
    </w:p>
    <w:p w14:paraId="0812D8AD" w14:textId="77777777" w:rsidR="00DE5B17" w:rsidRPr="00523528" w:rsidRDefault="00DE5B17" w:rsidP="00BF68DE">
      <w:pPr>
        <w:pStyle w:val="nodesp-sc-17cow4w-19"/>
        <w:spacing w:before="0" w:beforeAutospacing="0" w:after="0" w:afterAutospacing="0"/>
        <w:jc w:val="both"/>
        <w:rPr>
          <w:rStyle w:val="nodesspan-sc-17cow4w-14"/>
          <w:rFonts w:asciiTheme="minorHAnsi" w:hAnsiTheme="minorHAnsi" w:cstheme="minorHAnsi"/>
          <w:sz w:val="22"/>
          <w:szCs w:val="22"/>
        </w:rPr>
      </w:pPr>
      <w:r w:rsidRPr="00523528">
        <w:rPr>
          <w:rStyle w:val="nodesspan-sc-17cow4w-14"/>
          <w:rFonts w:asciiTheme="minorHAnsi" w:hAnsiTheme="minorHAnsi" w:cstheme="minorHAnsi"/>
          <w:b/>
          <w:bCs/>
          <w:sz w:val="22"/>
          <w:szCs w:val="22"/>
        </w:rPr>
        <w:t xml:space="preserve">L’illettrisme concerne surtout les jeunes… </w:t>
      </w:r>
    </w:p>
    <w:p w14:paraId="240C00A6" w14:textId="77777777" w:rsidR="00CA5DF4" w:rsidRDefault="00DE5B17" w:rsidP="00BF68DE">
      <w:pPr>
        <w:pStyle w:val="nodesp-sc-17cow4w-19"/>
        <w:spacing w:before="0" w:beforeAutospacing="0" w:after="0" w:afterAutospacing="0"/>
        <w:jc w:val="both"/>
        <w:rPr>
          <w:rFonts w:asciiTheme="minorHAnsi" w:hAnsiTheme="minorHAnsi" w:cstheme="minorHAnsi"/>
          <w:sz w:val="22"/>
          <w:szCs w:val="22"/>
        </w:rPr>
        <w:sectPr w:rsidR="00CA5DF4" w:rsidSect="002A7B0A">
          <w:pgSz w:w="8391" w:h="11906" w:code="11"/>
          <w:pgMar w:top="1135" w:right="1417" w:bottom="1276" w:left="1417" w:header="708" w:footer="708" w:gutter="0"/>
          <w:pgBorders w:offsetFrom="page">
            <w:top w:val="single" w:sz="8" w:space="24" w:color="FFC000"/>
            <w:left w:val="single" w:sz="8" w:space="24" w:color="FFC000"/>
            <w:bottom w:val="single" w:sz="8" w:space="24" w:color="FFC000"/>
            <w:right w:val="single" w:sz="8" w:space="24" w:color="FFC000"/>
          </w:pgBorders>
          <w:cols w:space="708"/>
          <w:docGrid w:linePitch="360"/>
        </w:sectPr>
      </w:pPr>
      <w:r w:rsidRPr="00523528">
        <w:rPr>
          <w:rStyle w:val="nodesspan-sc-17cow4w-14"/>
          <w:rFonts w:asciiTheme="minorHAnsi" w:hAnsiTheme="minorHAnsi" w:cstheme="minorHAnsi"/>
          <w:sz w:val="22"/>
          <w:szCs w:val="22"/>
        </w:rPr>
        <w:t xml:space="preserve">FAUX ! 53 % des personnes en situation d’illettrisme ont plus de 45 ans. </w:t>
      </w:r>
      <w:r w:rsidR="00EE408B" w:rsidRPr="003F1D40">
        <w:rPr>
          <w:rFonts w:asciiTheme="minorHAnsi" w:hAnsiTheme="minorHAnsi" w:cstheme="minorHAnsi"/>
          <w:sz w:val="22"/>
          <w:szCs w:val="22"/>
        </w:rPr>
        <w:t>Une situation</w:t>
      </w:r>
      <w:r w:rsidRPr="00523528">
        <w:rPr>
          <w:rFonts w:asciiTheme="minorHAnsi" w:hAnsiTheme="minorHAnsi" w:cstheme="minorHAnsi"/>
          <w:sz w:val="22"/>
          <w:szCs w:val="22"/>
        </w:rPr>
        <w:t xml:space="preserve"> qui peut provenir d’un déficit de l’apprentissage de la lecture, de l’écriture et du calcul, ou résulter d’un effritement des </w:t>
      </w:r>
      <w:r w:rsidR="00386F3B" w:rsidRPr="00C23940">
        <w:rPr>
          <w:rFonts w:asciiTheme="minorHAnsi" w:hAnsiTheme="minorHAnsi" w:cstheme="minorHAnsi"/>
          <w:sz w:val="22"/>
          <w:szCs w:val="22"/>
        </w:rPr>
        <w:t>compétences de base, faute d’une pratique régulière de ces activités.</w:t>
      </w:r>
    </w:p>
    <w:p w14:paraId="54F37C22" w14:textId="63C7DB3C" w:rsidR="003042CF" w:rsidRPr="00645EB1" w:rsidRDefault="00C8391D" w:rsidP="00CA5DF4">
      <w:pPr>
        <w:spacing w:after="0"/>
        <w:jc w:val="both"/>
        <w:rPr>
          <w:rFonts w:cstheme="minorHAnsi"/>
          <w:b/>
          <w:bCs/>
          <w:color w:val="CC0000"/>
          <w:sz w:val="32"/>
          <w:szCs w:val="32"/>
        </w:rPr>
      </w:pPr>
      <w:r w:rsidRPr="00645EB1">
        <w:rPr>
          <w:rFonts w:cstheme="minorHAnsi"/>
          <w:b/>
          <w:bCs/>
          <w:color w:val="CC0000"/>
          <w:sz w:val="32"/>
          <w:szCs w:val="32"/>
        </w:rPr>
        <w:lastRenderedPageBreak/>
        <w:t>JOUR 2 - Pourquoi une personne en situation d’illettrisme ne le dira sans doute pas ?</w:t>
      </w:r>
    </w:p>
    <w:p w14:paraId="053281EA" w14:textId="77777777" w:rsidR="00CA5DF4" w:rsidRDefault="00CA5DF4" w:rsidP="00CA5DF4">
      <w:pPr>
        <w:spacing w:after="0"/>
        <w:jc w:val="both"/>
        <w:rPr>
          <w:rFonts w:cstheme="minorHAnsi"/>
          <w:b/>
          <w:bCs/>
          <w:sz w:val="32"/>
          <w:szCs w:val="32"/>
        </w:rPr>
      </w:pPr>
    </w:p>
    <w:p w14:paraId="728A8D6A" w14:textId="59792C7C" w:rsidR="00460ECA" w:rsidRDefault="00507AEB" w:rsidP="00BF68DE">
      <w:pPr>
        <w:spacing w:after="0" w:line="240" w:lineRule="auto"/>
        <w:jc w:val="both"/>
        <w:rPr>
          <w:rFonts w:cstheme="minorHAnsi"/>
          <w:b/>
          <w:bCs/>
          <w:sz w:val="28"/>
          <w:szCs w:val="28"/>
        </w:rPr>
      </w:pPr>
      <w:r>
        <w:rPr>
          <w:rFonts w:cstheme="minorHAnsi"/>
          <w:b/>
          <w:bCs/>
          <w:sz w:val="28"/>
          <w:szCs w:val="28"/>
        </w:rPr>
        <w:t>L’illettrisme au quotidien</w:t>
      </w:r>
      <w:r w:rsidR="00460ECA">
        <w:rPr>
          <w:rFonts w:cstheme="minorHAnsi"/>
          <w:b/>
          <w:bCs/>
          <w:sz w:val="28"/>
          <w:szCs w:val="28"/>
        </w:rPr>
        <w:t>, kesako ?</w:t>
      </w:r>
    </w:p>
    <w:p w14:paraId="5EF719F6" w14:textId="2FE6A55D" w:rsidR="0027042E" w:rsidRDefault="00507AEB" w:rsidP="00CA5DF4">
      <w:pPr>
        <w:spacing w:line="240" w:lineRule="auto"/>
        <w:jc w:val="both"/>
        <w:rPr>
          <w:rFonts w:eastAsia="Times New Roman" w:cstheme="minorHAnsi"/>
          <w:lang w:eastAsia="fr-FR"/>
        </w:rPr>
      </w:pPr>
      <w:r w:rsidRPr="00C23940">
        <w:rPr>
          <w:rFonts w:eastAsia="Times New Roman" w:cstheme="minorHAnsi"/>
          <w:b/>
          <w:bCs/>
          <w:lang w:eastAsia="fr-FR"/>
        </w:rPr>
        <w:t>L</w:t>
      </w:r>
      <w:r w:rsidR="00025F05">
        <w:rPr>
          <w:rFonts w:eastAsia="Times New Roman" w:cstheme="minorHAnsi"/>
          <w:b/>
          <w:bCs/>
          <w:lang w:eastAsia="fr-FR"/>
        </w:rPr>
        <w:t>es</w:t>
      </w:r>
      <w:r w:rsidRPr="00C23940">
        <w:rPr>
          <w:rFonts w:eastAsia="Times New Roman" w:cstheme="minorHAnsi"/>
          <w:b/>
          <w:bCs/>
          <w:lang w:eastAsia="fr-FR"/>
        </w:rPr>
        <w:t xml:space="preserve"> situation</w:t>
      </w:r>
      <w:r w:rsidR="00025F05">
        <w:rPr>
          <w:rFonts w:eastAsia="Times New Roman" w:cstheme="minorHAnsi"/>
          <w:b/>
          <w:bCs/>
          <w:lang w:eastAsia="fr-FR"/>
        </w:rPr>
        <w:t>s</w:t>
      </w:r>
      <w:r w:rsidRPr="00C23940">
        <w:rPr>
          <w:rFonts w:eastAsia="Times New Roman" w:cstheme="minorHAnsi"/>
          <w:b/>
          <w:bCs/>
          <w:lang w:eastAsia="fr-FR"/>
        </w:rPr>
        <w:t xml:space="preserve"> d’illettrisme </w:t>
      </w:r>
      <w:r w:rsidR="00025F05">
        <w:rPr>
          <w:rFonts w:eastAsia="Times New Roman" w:cstheme="minorHAnsi"/>
          <w:b/>
          <w:bCs/>
          <w:lang w:eastAsia="fr-FR"/>
        </w:rPr>
        <w:t>sont</w:t>
      </w:r>
      <w:r w:rsidRPr="00C23940">
        <w:rPr>
          <w:rFonts w:eastAsia="Times New Roman" w:cstheme="minorHAnsi"/>
          <w:b/>
          <w:bCs/>
          <w:lang w:eastAsia="fr-FR"/>
        </w:rPr>
        <w:t xml:space="preserve"> </w:t>
      </w:r>
      <w:r w:rsidR="00FC3439" w:rsidRPr="00C23940">
        <w:rPr>
          <w:rFonts w:eastAsia="Times New Roman" w:cstheme="minorHAnsi"/>
          <w:b/>
          <w:bCs/>
          <w:lang w:eastAsia="fr-FR"/>
        </w:rPr>
        <w:t>taboues</w:t>
      </w:r>
      <w:r w:rsidRPr="00C23940">
        <w:rPr>
          <w:rFonts w:eastAsia="Times New Roman" w:cstheme="minorHAnsi"/>
          <w:b/>
          <w:bCs/>
          <w:lang w:eastAsia="fr-FR"/>
        </w:rPr>
        <w:t xml:space="preserve"> pour les personnes concernées. </w:t>
      </w:r>
      <w:r w:rsidRPr="00C23940">
        <w:rPr>
          <w:rFonts w:eastAsia="Times New Roman" w:cstheme="minorHAnsi"/>
          <w:lang w:eastAsia="fr-FR"/>
        </w:rPr>
        <w:t>Dans leur vie professionnelle, elle peut engendrer des difficultés telles que</w:t>
      </w:r>
      <w:r w:rsidR="004812EC">
        <w:rPr>
          <w:rFonts w:eastAsia="Times New Roman" w:cstheme="minorHAnsi"/>
          <w:lang w:eastAsia="fr-FR"/>
        </w:rPr>
        <w:t xml:space="preserve"> : </w:t>
      </w:r>
      <w:r w:rsidRPr="00C23940">
        <w:rPr>
          <w:rFonts w:eastAsia="Times New Roman" w:cstheme="minorHAnsi"/>
          <w:lang w:eastAsia="fr-FR"/>
        </w:rPr>
        <w:t>ne pas savoir lire une notice ou un schéma</w:t>
      </w:r>
      <w:r w:rsidR="004812EC">
        <w:rPr>
          <w:rFonts w:eastAsia="Times New Roman" w:cstheme="minorHAnsi"/>
          <w:lang w:eastAsia="fr-FR"/>
        </w:rPr>
        <w:t xml:space="preserve">, </w:t>
      </w:r>
      <w:r w:rsidRPr="00C23940">
        <w:rPr>
          <w:rFonts w:eastAsia="Times New Roman" w:cstheme="minorHAnsi"/>
          <w:lang w:eastAsia="fr-FR"/>
        </w:rPr>
        <w:t>ne pas savoir lire une consigne de travail ou de sécurité</w:t>
      </w:r>
      <w:r w:rsidR="005A3266">
        <w:rPr>
          <w:rFonts w:eastAsia="Times New Roman" w:cstheme="minorHAnsi"/>
          <w:lang w:eastAsia="fr-FR"/>
        </w:rPr>
        <w:t xml:space="preserve">, </w:t>
      </w:r>
      <w:r w:rsidRPr="00C23940">
        <w:rPr>
          <w:rFonts w:eastAsia="Times New Roman" w:cstheme="minorHAnsi"/>
          <w:lang w:eastAsia="fr-FR"/>
        </w:rPr>
        <w:t xml:space="preserve">ne pas pouvoir communiquer avec son entourage au travail (clients, collègues, etc.) et réaliser un </w:t>
      </w:r>
      <w:proofErr w:type="spellStart"/>
      <w:r w:rsidRPr="00C23940">
        <w:rPr>
          <w:rFonts w:eastAsia="Times New Roman" w:cstheme="minorHAnsi"/>
          <w:lang w:eastAsia="fr-FR"/>
        </w:rPr>
        <w:t>reporting</w:t>
      </w:r>
      <w:proofErr w:type="spellEnd"/>
      <w:r w:rsidR="0027042E">
        <w:rPr>
          <w:rFonts w:eastAsia="Times New Roman" w:cstheme="minorHAnsi"/>
          <w:lang w:eastAsia="fr-FR"/>
        </w:rPr>
        <w:t>.</w:t>
      </w:r>
    </w:p>
    <w:p w14:paraId="7BFC3313" w14:textId="48601AD0" w:rsidR="00460ECA" w:rsidRDefault="00460ECA" w:rsidP="00BF68DE">
      <w:pPr>
        <w:spacing w:after="0" w:line="240" w:lineRule="auto"/>
        <w:jc w:val="both"/>
        <w:rPr>
          <w:rFonts w:cstheme="minorHAnsi"/>
          <w:b/>
          <w:bCs/>
          <w:sz w:val="32"/>
          <w:szCs w:val="32"/>
        </w:rPr>
      </w:pPr>
      <w:r w:rsidRPr="00460ECA">
        <w:rPr>
          <w:rFonts w:cstheme="minorHAnsi"/>
          <w:b/>
          <w:bCs/>
          <w:sz w:val="28"/>
          <w:szCs w:val="28"/>
        </w:rPr>
        <w:t>Le saviez-vous ?</w:t>
      </w:r>
    </w:p>
    <w:p w14:paraId="32605FBF" w14:textId="715A3412" w:rsidR="00025F05" w:rsidRDefault="00025F05" w:rsidP="00BF68DE">
      <w:pPr>
        <w:autoSpaceDE w:val="0"/>
        <w:autoSpaceDN w:val="0"/>
        <w:adjustRightInd w:val="0"/>
        <w:spacing w:after="0" w:line="240" w:lineRule="auto"/>
        <w:jc w:val="both"/>
        <w:rPr>
          <w:rFonts w:cstheme="minorHAnsi"/>
        </w:rPr>
      </w:pPr>
      <w:r>
        <w:rPr>
          <w:rFonts w:cstheme="minorHAnsi"/>
        </w:rPr>
        <w:t xml:space="preserve">Les </w:t>
      </w:r>
      <w:r w:rsidR="00FC3439">
        <w:rPr>
          <w:rFonts w:cstheme="minorHAnsi"/>
        </w:rPr>
        <w:t>personnes en situation d’illettrisme</w:t>
      </w:r>
      <w:r>
        <w:rPr>
          <w:rFonts w:cstheme="minorHAnsi"/>
        </w:rPr>
        <w:t xml:space="preserve"> mettent en place des routines </w:t>
      </w:r>
      <w:r w:rsidRPr="00FC3439">
        <w:rPr>
          <w:rFonts w:cstheme="minorHAnsi"/>
        </w:rPr>
        <w:t xml:space="preserve">qui sécurisent l’exercice </w:t>
      </w:r>
      <w:r>
        <w:rPr>
          <w:rFonts w:cstheme="minorHAnsi"/>
        </w:rPr>
        <w:t xml:space="preserve">de leur activité professionnelle : mémoriser les codes couleurs des produits, réaliser les tâches systématiquement dans le même ordre, toujours travailler sur la même machine…  </w:t>
      </w:r>
    </w:p>
    <w:p w14:paraId="1DD90357" w14:textId="7DAE9DCF" w:rsidR="005A3266" w:rsidRPr="005A3266" w:rsidRDefault="00025F05" w:rsidP="00CA5DF4">
      <w:pPr>
        <w:autoSpaceDE w:val="0"/>
        <w:autoSpaceDN w:val="0"/>
        <w:adjustRightInd w:val="0"/>
        <w:spacing w:line="240" w:lineRule="auto"/>
        <w:jc w:val="both"/>
        <w:rPr>
          <w:rFonts w:cstheme="minorHAnsi"/>
        </w:rPr>
      </w:pPr>
      <w:r>
        <w:rPr>
          <w:rFonts w:cstheme="minorHAnsi"/>
        </w:rPr>
        <w:t xml:space="preserve">Toute </w:t>
      </w:r>
      <w:r w:rsidRPr="00FC3439">
        <w:rPr>
          <w:rFonts w:cstheme="minorHAnsi"/>
          <w:b/>
          <w:bCs/>
        </w:rPr>
        <w:t>transformation de l’environnement</w:t>
      </w:r>
      <w:r w:rsidRPr="00FC3439">
        <w:rPr>
          <w:rFonts w:cstheme="minorHAnsi"/>
        </w:rPr>
        <w:t xml:space="preserve"> </w:t>
      </w:r>
      <w:r>
        <w:rPr>
          <w:rFonts w:cstheme="minorHAnsi"/>
        </w:rPr>
        <w:t xml:space="preserve">de travail (nouveaux process, nouveaux outils…) </w:t>
      </w:r>
      <w:r w:rsidR="00FC3439">
        <w:rPr>
          <w:rFonts w:cstheme="minorHAnsi"/>
        </w:rPr>
        <w:t>les empêche de remplir leur mission.</w:t>
      </w:r>
    </w:p>
    <w:p w14:paraId="4B1F1320" w14:textId="118EFBDD" w:rsidR="00460ECA" w:rsidRPr="00460ECA" w:rsidRDefault="00460ECA" w:rsidP="00BF68DE">
      <w:pPr>
        <w:pStyle w:val="Default"/>
        <w:jc w:val="both"/>
        <w:rPr>
          <w:rFonts w:asciiTheme="minorHAnsi" w:hAnsiTheme="minorHAnsi" w:cstheme="minorHAnsi"/>
          <w:b/>
          <w:bCs/>
          <w:sz w:val="28"/>
          <w:szCs w:val="28"/>
        </w:rPr>
      </w:pPr>
      <w:r w:rsidRPr="00460ECA">
        <w:rPr>
          <w:rFonts w:asciiTheme="minorHAnsi" w:hAnsiTheme="minorHAnsi" w:cstheme="minorHAnsi"/>
          <w:b/>
          <w:bCs/>
          <w:sz w:val="28"/>
          <w:szCs w:val="28"/>
        </w:rPr>
        <w:t>Idée reçue n°2</w:t>
      </w:r>
    </w:p>
    <w:p w14:paraId="24AF226C" w14:textId="6FD0FC22" w:rsidR="00386F3B" w:rsidRDefault="00460ECA" w:rsidP="00BF68DE">
      <w:pPr>
        <w:spacing w:after="0" w:line="240" w:lineRule="auto"/>
        <w:jc w:val="both"/>
        <w:rPr>
          <w:rFonts w:cstheme="minorHAnsi"/>
        </w:rPr>
      </w:pPr>
      <w:r w:rsidRPr="00C23940">
        <w:rPr>
          <w:rFonts w:cstheme="minorHAnsi"/>
          <w:b/>
          <w:bCs/>
        </w:rPr>
        <w:t>On peut très bien exercer une activité professionnelle sans savoir lire et écrire.</w:t>
      </w:r>
    </w:p>
    <w:p w14:paraId="39E059D9" w14:textId="77777777" w:rsidR="00CA5DF4" w:rsidRDefault="00460ECA" w:rsidP="00BF68DE">
      <w:pPr>
        <w:spacing w:after="0" w:line="240" w:lineRule="auto"/>
        <w:jc w:val="both"/>
        <w:rPr>
          <w:rFonts w:cstheme="minorHAnsi"/>
        </w:rPr>
        <w:sectPr w:rsidR="00CA5DF4" w:rsidSect="00CA5DF4">
          <w:pgSz w:w="8391" w:h="11906" w:code="11"/>
          <w:pgMar w:top="1135" w:right="1417" w:bottom="1276" w:left="1417" w:header="708" w:footer="708" w:gutter="0"/>
          <w:pgBorders w:offsetFrom="page">
            <w:top w:val="single" w:sz="8" w:space="24" w:color="ED7D31" w:themeColor="accent2"/>
            <w:left w:val="single" w:sz="8" w:space="24" w:color="ED7D31" w:themeColor="accent2"/>
            <w:bottom w:val="single" w:sz="8" w:space="24" w:color="ED7D31" w:themeColor="accent2"/>
            <w:right w:val="single" w:sz="8" w:space="24" w:color="ED7D31" w:themeColor="accent2"/>
          </w:pgBorders>
          <w:cols w:space="708"/>
          <w:docGrid w:linePitch="360"/>
        </w:sectPr>
      </w:pPr>
      <w:r w:rsidRPr="00C23940">
        <w:rPr>
          <w:rFonts w:cstheme="minorHAnsi"/>
        </w:rPr>
        <w:t>FAUX ! Quel que soit le poste occupé, l’écrit est présent partout : planning, consigne de travail</w:t>
      </w:r>
      <w:r w:rsidR="003A042E">
        <w:rPr>
          <w:rFonts w:cstheme="minorHAnsi"/>
        </w:rPr>
        <w:t xml:space="preserve"> et de sécurité</w:t>
      </w:r>
      <w:r w:rsidRPr="00C23940">
        <w:rPr>
          <w:rFonts w:cstheme="minorHAnsi"/>
        </w:rPr>
        <w:t>, outils numériques de l’entreprise, plans, etc. Les salariés occupant des postes de premiers niveaux de qualification ont aussi besoin de pouvoir lire et comprendre des textes simples pour être autonomes au travail.</w:t>
      </w:r>
    </w:p>
    <w:p w14:paraId="07B9B382" w14:textId="2220B5A4" w:rsidR="005633A6" w:rsidRPr="00645EB1" w:rsidRDefault="005633A6" w:rsidP="00BF68DE">
      <w:pPr>
        <w:autoSpaceDE w:val="0"/>
        <w:autoSpaceDN w:val="0"/>
        <w:adjustRightInd w:val="0"/>
        <w:spacing w:after="0" w:line="240" w:lineRule="auto"/>
        <w:jc w:val="both"/>
        <w:rPr>
          <w:rFonts w:cstheme="minorHAnsi"/>
          <w:b/>
          <w:bCs/>
          <w:color w:val="CC0000"/>
          <w:sz w:val="32"/>
          <w:szCs w:val="32"/>
        </w:rPr>
      </w:pPr>
      <w:r w:rsidRPr="00645EB1">
        <w:rPr>
          <w:rFonts w:cstheme="minorHAnsi"/>
          <w:b/>
          <w:bCs/>
          <w:color w:val="CC0000"/>
          <w:sz w:val="32"/>
          <w:szCs w:val="32"/>
        </w:rPr>
        <w:lastRenderedPageBreak/>
        <w:t>JOUR 3 - Vous voulez gagner en performance, en qualité, ou en sécurité ?</w:t>
      </w:r>
    </w:p>
    <w:p w14:paraId="70AE4429" w14:textId="77777777" w:rsidR="006C5DAA" w:rsidRPr="006C5DAA" w:rsidRDefault="006C5DAA" w:rsidP="00BF68DE">
      <w:pPr>
        <w:spacing w:after="0" w:line="240" w:lineRule="auto"/>
        <w:jc w:val="both"/>
        <w:rPr>
          <w:rFonts w:eastAsia="Times New Roman" w:cstheme="minorHAnsi"/>
          <w:b/>
          <w:bCs/>
          <w:lang w:eastAsia="fr-FR"/>
        </w:rPr>
      </w:pPr>
    </w:p>
    <w:p w14:paraId="224E8B14" w14:textId="1A74DFD4" w:rsidR="006C5DAA" w:rsidRPr="006C5DAA" w:rsidRDefault="006C5DAA" w:rsidP="00BF68DE">
      <w:pPr>
        <w:spacing w:after="0" w:line="240" w:lineRule="auto"/>
        <w:jc w:val="both"/>
        <w:rPr>
          <w:rFonts w:eastAsia="Times New Roman" w:cstheme="minorHAnsi"/>
          <w:b/>
          <w:bCs/>
          <w:sz w:val="28"/>
          <w:szCs w:val="28"/>
          <w:lang w:eastAsia="fr-FR"/>
        </w:rPr>
      </w:pPr>
      <w:r w:rsidRPr="006C5DAA">
        <w:rPr>
          <w:rFonts w:eastAsia="Times New Roman" w:cstheme="minorHAnsi"/>
          <w:b/>
          <w:bCs/>
          <w:sz w:val="28"/>
          <w:szCs w:val="28"/>
          <w:lang w:eastAsia="fr-FR"/>
        </w:rPr>
        <w:t>La formation tout au long de la vie, kesako ?</w:t>
      </w:r>
    </w:p>
    <w:p w14:paraId="07BBF190" w14:textId="6F46C989" w:rsidR="004073DD" w:rsidRPr="00EE6253" w:rsidRDefault="004073DD" w:rsidP="00BF68DE">
      <w:pPr>
        <w:jc w:val="both"/>
      </w:pPr>
      <w:r w:rsidRPr="004073DD">
        <w:rPr>
          <w:rFonts w:eastAsia="Times New Roman" w:cstheme="minorHAnsi"/>
          <w:lang w:eastAsia="fr-FR"/>
        </w:rPr>
        <w:t>La formation professionnelle est un droit individuel qui permet à toute personne</w:t>
      </w:r>
      <w:r w:rsidR="00A561E1">
        <w:rPr>
          <w:rFonts w:eastAsia="Times New Roman" w:cstheme="minorHAnsi"/>
          <w:lang w:eastAsia="fr-FR"/>
        </w:rPr>
        <w:t xml:space="preserve"> </w:t>
      </w:r>
      <w:r w:rsidRPr="004073DD">
        <w:rPr>
          <w:rFonts w:eastAsia="Times New Roman" w:cstheme="minorHAnsi"/>
          <w:lang w:eastAsia="fr-FR"/>
        </w:rPr>
        <w:t>de continuer à se former pour améliorer ses compétences ou acquérir de nouvelles compétences ou techniques</w:t>
      </w:r>
      <w:r w:rsidR="00EE6253">
        <w:rPr>
          <w:rFonts w:eastAsia="Times New Roman" w:cstheme="minorHAnsi"/>
          <w:lang w:eastAsia="fr-FR"/>
        </w:rPr>
        <w:t> : « </w:t>
      </w:r>
      <w:r w:rsidR="00EE6253">
        <w:t xml:space="preserve">les actions de lutte contre l'illettrisme et en faveur de l'apprentissage et de l'amélioration de la maîtrise de la langue française ainsi que des compétences numériques font partie de la formation professionnelle tout au long de la vie » </w:t>
      </w:r>
      <w:r w:rsidR="00757DA6" w:rsidRPr="00EE6253">
        <w:rPr>
          <w:rFonts w:eastAsia="Times New Roman" w:cstheme="minorHAnsi"/>
          <w:lang w:eastAsia="fr-FR"/>
        </w:rPr>
        <w:t>(</w:t>
      </w:r>
      <w:r w:rsidR="00EE6253" w:rsidRPr="00EE6253">
        <w:t>Article L6111-2</w:t>
      </w:r>
      <w:r w:rsidR="00EE6253">
        <w:t xml:space="preserve"> du Code du travail).</w:t>
      </w:r>
    </w:p>
    <w:p w14:paraId="31F41F1C" w14:textId="77777777" w:rsidR="004073DD" w:rsidRPr="004073DD" w:rsidRDefault="004073DD" w:rsidP="00BF68DE">
      <w:pPr>
        <w:spacing w:after="0" w:line="240" w:lineRule="auto"/>
        <w:jc w:val="both"/>
        <w:rPr>
          <w:rFonts w:eastAsia="Times New Roman" w:cstheme="minorHAnsi"/>
          <w:b/>
          <w:bCs/>
          <w:sz w:val="28"/>
          <w:szCs w:val="28"/>
          <w:lang w:eastAsia="fr-FR"/>
        </w:rPr>
      </w:pPr>
      <w:r w:rsidRPr="004073DD">
        <w:rPr>
          <w:rFonts w:eastAsia="Times New Roman" w:cstheme="minorHAnsi"/>
          <w:b/>
          <w:bCs/>
          <w:sz w:val="28"/>
          <w:szCs w:val="28"/>
          <w:lang w:eastAsia="fr-FR"/>
        </w:rPr>
        <w:t>Le saviez-vous ?</w:t>
      </w:r>
    </w:p>
    <w:p w14:paraId="0CFEC8E2" w14:textId="20018FAB" w:rsidR="006C5DAA" w:rsidRDefault="00945787" w:rsidP="00BF68DE">
      <w:pPr>
        <w:pStyle w:val="NormalWeb"/>
        <w:spacing w:before="0" w:beforeAutospacing="0" w:after="0" w:afterAutospacing="0"/>
        <w:jc w:val="both"/>
        <w:rPr>
          <w:rStyle w:val="lev"/>
          <w:rFonts w:asciiTheme="minorHAnsi" w:hAnsiTheme="minorHAnsi" w:cstheme="minorHAnsi"/>
          <w:sz w:val="22"/>
          <w:szCs w:val="22"/>
        </w:rPr>
      </w:pPr>
      <w:r w:rsidRPr="00C23940">
        <w:rPr>
          <w:rFonts w:asciiTheme="minorHAnsi" w:hAnsiTheme="minorHAnsi" w:cstheme="minorHAnsi"/>
          <w:sz w:val="22"/>
          <w:szCs w:val="22"/>
        </w:rPr>
        <w:t xml:space="preserve">Le maintien de situations </w:t>
      </w:r>
      <w:r w:rsidR="00757DA6">
        <w:rPr>
          <w:rFonts w:asciiTheme="minorHAnsi" w:hAnsiTheme="minorHAnsi" w:cstheme="minorHAnsi"/>
          <w:sz w:val="22"/>
          <w:szCs w:val="22"/>
        </w:rPr>
        <w:t xml:space="preserve">d’illettrisme au travail </w:t>
      </w:r>
      <w:r w:rsidR="0027042E" w:rsidRPr="0027042E">
        <w:rPr>
          <w:rFonts w:asciiTheme="minorHAnsi" w:hAnsiTheme="minorHAnsi" w:cstheme="minorHAnsi"/>
          <w:sz w:val="22"/>
          <w:szCs w:val="22"/>
        </w:rPr>
        <w:t>entraîne</w:t>
      </w:r>
      <w:r w:rsidR="00A561E1">
        <w:rPr>
          <w:rFonts w:asciiTheme="minorHAnsi" w:hAnsiTheme="minorHAnsi" w:cstheme="minorHAnsi"/>
          <w:sz w:val="22"/>
          <w:szCs w:val="22"/>
        </w:rPr>
        <w:t xml:space="preserve"> </w:t>
      </w:r>
      <w:r w:rsidR="0027042E" w:rsidRPr="0027042E">
        <w:rPr>
          <w:rFonts w:asciiTheme="minorHAnsi" w:hAnsiTheme="minorHAnsi" w:cstheme="minorHAnsi"/>
          <w:b/>
          <w:bCs/>
          <w:sz w:val="22"/>
          <w:szCs w:val="22"/>
        </w:rPr>
        <w:t>des pertes estimées entre 2</w:t>
      </w:r>
      <w:r w:rsidR="000618C9">
        <w:rPr>
          <w:rFonts w:asciiTheme="minorHAnsi" w:hAnsiTheme="minorHAnsi" w:cstheme="minorHAnsi"/>
          <w:b/>
          <w:bCs/>
          <w:sz w:val="22"/>
          <w:szCs w:val="22"/>
        </w:rPr>
        <w:t xml:space="preserve"> </w:t>
      </w:r>
      <w:r w:rsidR="0027042E" w:rsidRPr="0027042E">
        <w:rPr>
          <w:rFonts w:asciiTheme="minorHAnsi" w:hAnsiTheme="minorHAnsi" w:cstheme="minorHAnsi"/>
          <w:b/>
          <w:bCs/>
          <w:sz w:val="22"/>
          <w:szCs w:val="22"/>
        </w:rPr>
        <w:t>% et 6</w:t>
      </w:r>
      <w:r w:rsidR="000618C9">
        <w:rPr>
          <w:rFonts w:asciiTheme="minorHAnsi" w:hAnsiTheme="minorHAnsi" w:cstheme="minorHAnsi"/>
          <w:b/>
          <w:bCs/>
          <w:sz w:val="22"/>
          <w:szCs w:val="22"/>
        </w:rPr>
        <w:t xml:space="preserve"> </w:t>
      </w:r>
      <w:r w:rsidR="0027042E" w:rsidRPr="0027042E">
        <w:rPr>
          <w:rFonts w:asciiTheme="minorHAnsi" w:hAnsiTheme="minorHAnsi" w:cstheme="minorHAnsi"/>
          <w:b/>
          <w:bCs/>
          <w:sz w:val="22"/>
          <w:szCs w:val="22"/>
        </w:rPr>
        <w:t xml:space="preserve">% </w:t>
      </w:r>
      <w:r w:rsidR="00504DE8">
        <w:rPr>
          <w:rFonts w:asciiTheme="minorHAnsi" w:hAnsiTheme="minorHAnsi" w:cstheme="minorHAnsi"/>
          <w:b/>
          <w:bCs/>
          <w:sz w:val="22"/>
          <w:szCs w:val="22"/>
        </w:rPr>
        <w:t>du</w:t>
      </w:r>
      <w:r w:rsidR="00A561E1">
        <w:rPr>
          <w:rFonts w:asciiTheme="minorHAnsi" w:hAnsiTheme="minorHAnsi" w:cstheme="minorHAnsi"/>
          <w:b/>
          <w:bCs/>
          <w:sz w:val="22"/>
          <w:szCs w:val="22"/>
        </w:rPr>
        <w:t xml:space="preserve"> </w:t>
      </w:r>
      <w:r w:rsidR="0027042E" w:rsidRPr="0027042E">
        <w:rPr>
          <w:rFonts w:asciiTheme="minorHAnsi" w:hAnsiTheme="minorHAnsi" w:cstheme="minorHAnsi"/>
          <w:b/>
          <w:bCs/>
          <w:sz w:val="22"/>
          <w:szCs w:val="22"/>
        </w:rPr>
        <w:t>niveau de masse salariale</w:t>
      </w:r>
      <w:r w:rsidR="0027042E" w:rsidRPr="0027042E">
        <w:rPr>
          <w:rFonts w:asciiTheme="minorHAnsi" w:hAnsiTheme="minorHAnsi" w:cstheme="minorHAnsi"/>
          <w:sz w:val="22"/>
          <w:szCs w:val="22"/>
        </w:rPr>
        <w:t xml:space="preserve"> (pertes de temps de production, défauts de qualité, absentéisme, sous productivité, accidents de travail, …).</w:t>
      </w:r>
      <w:r w:rsidR="00A561E1">
        <w:rPr>
          <w:rFonts w:asciiTheme="minorHAnsi" w:hAnsiTheme="minorHAnsi" w:cstheme="minorHAnsi"/>
          <w:sz w:val="22"/>
          <w:szCs w:val="22"/>
        </w:rPr>
        <w:t xml:space="preserve"> </w:t>
      </w:r>
      <w:r w:rsidRPr="00C23940">
        <w:rPr>
          <w:rFonts w:asciiTheme="minorHAnsi" w:hAnsiTheme="minorHAnsi" w:cstheme="minorHAnsi"/>
          <w:sz w:val="22"/>
          <w:szCs w:val="22"/>
        </w:rPr>
        <w:t xml:space="preserve">Investir dans le développement des compétences de base, c’est </w:t>
      </w:r>
      <w:r w:rsidRPr="00A561E1">
        <w:rPr>
          <w:rFonts w:asciiTheme="minorHAnsi" w:hAnsiTheme="minorHAnsi" w:cstheme="minorHAnsi"/>
          <w:b/>
          <w:bCs/>
          <w:sz w:val="22"/>
          <w:szCs w:val="22"/>
        </w:rPr>
        <w:t xml:space="preserve">améliorer </w:t>
      </w:r>
      <w:r w:rsidR="00504DE8">
        <w:rPr>
          <w:rFonts w:asciiTheme="minorHAnsi" w:hAnsiTheme="minorHAnsi" w:cstheme="minorHAnsi"/>
          <w:b/>
          <w:bCs/>
          <w:sz w:val="22"/>
          <w:szCs w:val="22"/>
        </w:rPr>
        <w:t>l</w:t>
      </w:r>
      <w:r w:rsidRPr="00C23940">
        <w:rPr>
          <w:rStyle w:val="lev"/>
          <w:rFonts w:asciiTheme="minorHAnsi" w:hAnsiTheme="minorHAnsi" w:cstheme="minorHAnsi"/>
          <w:sz w:val="22"/>
          <w:szCs w:val="22"/>
        </w:rPr>
        <w:t>a performance économique </w:t>
      </w:r>
      <w:r w:rsidR="0027042E">
        <w:rPr>
          <w:rStyle w:val="lev"/>
          <w:rFonts w:asciiTheme="minorHAnsi" w:hAnsiTheme="minorHAnsi" w:cstheme="minorHAnsi"/>
          <w:sz w:val="22"/>
          <w:szCs w:val="22"/>
        </w:rPr>
        <w:t xml:space="preserve">et </w:t>
      </w:r>
      <w:r w:rsidR="00C771BF">
        <w:rPr>
          <w:rStyle w:val="lev"/>
          <w:rFonts w:asciiTheme="minorHAnsi" w:hAnsiTheme="minorHAnsi" w:cstheme="minorHAnsi"/>
          <w:sz w:val="22"/>
          <w:szCs w:val="22"/>
        </w:rPr>
        <w:t>sociale</w:t>
      </w:r>
      <w:r w:rsidR="00504DE8">
        <w:rPr>
          <w:rStyle w:val="lev"/>
          <w:rFonts w:asciiTheme="minorHAnsi" w:hAnsiTheme="minorHAnsi" w:cstheme="minorHAnsi"/>
          <w:sz w:val="22"/>
          <w:szCs w:val="22"/>
        </w:rPr>
        <w:t xml:space="preserve"> de l’entreprise</w:t>
      </w:r>
      <w:r w:rsidR="00C771BF">
        <w:rPr>
          <w:rStyle w:val="lev"/>
          <w:rFonts w:asciiTheme="minorHAnsi" w:hAnsiTheme="minorHAnsi" w:cstheme="minorHAnsi"/>
          <w:sz w:val="22"/>
          <w:szCs w:val="22"/>
        </w:rPr>
        <w:t>.</w:t>
      </w:r>
    </w:p>
    <w:p w14:paraId="03A7A453" w14:textId="77777777" w:rsidR="0063356E" w:rsidRPr="00C771BF" w:rsidRDefault="0063356E" w:rsidP="00BF68DE">
      <w:pPr>
        <w:pStyle w:val="NormalWeb"/>
        <w:spacing w:before="0" w:beforeAutospacing="0" w:after="0" w:afterAutospacing="0"/>
        <w:jc w:val="both"/>
        <w:rPr>
          <w:rFonts w:asciiTheme="minorHAnsi" w:hAnsiTheme="minorHAnsi" w:cstheme="minorHAnsi"/>
          <w:sz w:val="22"/>
          <w:szCs w:val="22"/>
        </w:rPr>
      </w:pPr>
    </w:p>
    <w:p w14:paraId="3848D132" w14:textId="0FD831BD" w:rsidR="008C6C8F" w:rsidRDefault="00523528" w:rsidP="00BF68DE">
      <w:pPr>
        <w:spacing w:after="0" w:line="240" w:lineRule="auto"/>
        <w:jc w:val="both"/>
        <w:rPr>
          <w:rFonts w:eastAsia="Times New Roman" w:cstheme="minorHAnsi"/>
          <w:b/>
          <w:bCs/>
          <w:sz w:val="28"/>
          <w:szCs w:val="28"/>
          <w:lang w:eastAsia="fr-FR"/>
        </w:rPr>
      </w:pPr>
      <w:r w:rsidRPr="00523528">
        <w:rPr>
          <w:rFonts w:eastAsia="Times New Roman" w:cstheme="minorHAnsi"/>
          <w:b/>
          <w:bCs/>
          <w:sz w:val="28"/>
          <w:szCs w:val="28"/>
          <w:lang w:eastAsia="fr-FR"/>
        </w:rPr>
        <w:t>Idée reçue n°</w:t>
      </w:r>
      <w:r w:rsidR="00386F3B">
        <w:rPr>
          <w:rFonts w:eastAsia="Times New Roman" w:cstheme="minorHAnsi"/>
          <w:b/>
          <w:bCs/>
          <w:sz w:val="28"/>
          <w:szCs w:val="28"/>
          <w:lang w:eastAsia="fr-FR"/>
        </w:rPr>
        <w:t>3</w:t>
      </w:r>
    </w:p>
    <w:p w14:paraId="750A89F5" w14:textId="15D46970" w:rsidR="002B189A" w:rsidRDefault="00867C32" w:rsidP="00BF68DE">
      <w:pPr>
        <w:spacing w:after="0" w:line="240" w:lineRule="auto"/>
        <w:jc w:val="both"/>
        <w:rPr>
          <w:rFonts w:eastAsia="Times New Roman" w:cstheme="minorHAnsi"/>
          <w:b/>
          <w:bCs/>
          <w:lang w:eastAsia="fr-FR"/>
        </w:rPr>
      </w:pPr>
      <w:r>
        <w:rPr>
          <w:rFonts w:eastAsia="Times New Roman" w:cstheme="minorHAnsi"/>
          <w:b/>
          <w:bCs/>
          <w:lang w:eastAsia="fr-FR"/>
        </w:rPr>
        <w:t>La pédagogie permettant de former des salariés en difficulté avec les compétences de base ou relevant du français langue étrangère est la même.</w:t>
      </w:r>
    </w:p>
    <w:p w14:paraId="3171F1D4" w14:textId="77777777" w:rsidR="002A7B0A" w:rsidRDefault="008A0D27" w:rsidP="00BF68DE">
      <w:pPr>
        <w:spacing w:after="0" w:line="240" w:lineRule="auto"/>
        <w:jc w:val="both"/>
        <w:rPr>
          <w:rFonts w:eastAsia="Times New Roman" w:cstheme="minorHAnsi"/>
          <w:sz w:val="21"/>
          <w:szCs w:val="21"/>
          <w:lang w:eastAsia="fr-FR"/>
        </w:rPr>
        <w:sectPr w:rsidR="002A7B0A" w:rsidSect="002A7B0A">
          <w:pgSz w:w="8391" w:h="11906" w:code="11"/>
          <w:pgMar w:top="1135" w:right="1417" w:bottom="1276" w:left="1417" w:header="708" w:footer="708" w:gutter="0"/>
          <w:pgBorders w:offsetFrom="page">
            <w:top w:val="single" w:sz="8" w:space="24" w:color="FFC000"/>
            <w:left w:val="single" w:sz="8" w:space="24" w:color="FFC000"/>
            <w:bottom w:val="single" w:sz="8" w:space="24" w:color="FFC000"/>
            <w:right w:val="single" w:sz="8" w:space="24" w:color="FFC000"/>
          </w:pgBorders>
          <w:cols w:space="708"/>
          <w:docGrid w:linePitch="360"/>
        </w:sectPr>
      </w:pPr>
      <w:r w:rsidRPr="008D0B32">
        <w:rPr>
          <w:rFonts w:eastAsia="Times New Roman" w:cstheme="minorHAnsi"/>
          <w:sz w:val="21"/>
          <w:szCs w:val="21"/>
          <w:lang w:eastAsia="fr-FR"/>
        </w:rPr>
        <w:t xml:space="preserve">FAUX ! </w:t>
      </w:r>
      <w:r w:rsidR="002C102C" w:rsidRPr="008D0B32">
        <w:rPr>
          <w:rFonts w:eastAsia="Times New Roman" w:cstheme="minorHAnsi"/>
          <w:sz w:val="21"/>
          <w:szCs w:val="21"/>
          <w:lang w:eastAsia="fr-FR"/>
        </w:rPr>
        <w:t>Une pers</w:t>
      </w:r>
      <w:r w:rsidR="00504DE8" w:rsidRPr="008D0B32">
        <w:rPr>
          <w:rFonts w:eastAsia="Times New Roman" w:cstheme="minorHAnsi"/>
          <w:sz w:val="21"/>
          <w:szCs w:val="21"/>
          <w:lang w:eastAsia="fr-FR"/>
        </w:rPr>
        <w:t xml:space="preserve">onne nouvellement arrivée en France et qui doit apprendre notre langue pour s’intégrer peut maîtriser parfaitement les compétences de base dans sa langue maternelle. Elle </w:t>
      </w:r>
      <w:r w:rsidR="002C102C" w:rsidRPr="008D0B32">
        <w:rPr>
          <w:rFonts w:eastAsia="Times New Roman" w:cstheme="minorHAnsi"/>
          <w:sz w:val="21"/>
          <w:szCs w:val="21"/>
          <w:lang w:eastAsia="fr-FR"/>
        </w:rPr>
        <w:t>n’a pas</w:t>
      </w:r>
      <w:r w:rsidR="00757DA6" w:rsidRPr="008D0B32">
        <w:rPr>
          <w:rFonts w:eastAsia="Times New Roman" w:cstheme="minorHAnsi"/>
          <w:sz w:val="21"/>
          <w:szCs w:val="21"/>
          <w:lang w:eastAsia="fr-FR"/>
        </w:rPr>
        <w:t xml:space="preserve"> nécessairement</w:t>
      </w:r>
      <w:r w:rsidR="002C102C" w:rsidRPr="008D0B32">
        <w:rPr>
          <w:rFonts w:eastAsia="Times New Roman" w:cstheme="minorHAnsi"/>
          <w:sz w:val="21"/>
          <w:szCs w:val="21"/>
          <w:lang w:eastAsia="fr-FR"/>
        </w:rPr>
        <w:t xml:space="preserve"> besoin de réapprendre </w:t>
      </w:r>
      <w:r w:rsidR="00504DE8" w:rsidRPr="008D0B32">
        <w:rPr>
          <w:rFonts w:eastAsia="Times New Roman" w:cstheme="minorHAnsi"/>
          <w:sz w:val="21"/>
          <w:szCs w:val="21"/>
          <w:lang w:eastAsia="fr-FR"/>
        </w:rPr>
        <w:t xml:space="preserve">le </w:t>
      </w:r>
      <w:r w:rsidR="002C102C" w:rsidRPr="008D0B32">
        <w:rPr>
          <w:rFonts w:eastAsia="Times New Roman" w:cstheme="minorHAnsi"/>
          <w:sz w:val="21"/>
          <w:szCs w:val="21"/>
          <w:lang w:eastAsia="fr-FR"/>
        </w:rPr>
        <w:t xml:space="preserve">calcul </w:t>
      </w:r>
      <w:r w:rsidR="00504DE8" w:rsidRPr="008D0B32">
        <w:rPr>
          <w:rFonts w:eastAsia="Times New Roman" w:cstheme="minorHAnsi"/>
          <w:sz w:val="21"/>
          <w:szCs w:val="21"/>
          <w:lang w:eastAsia="fr-FR"/>
        </w:rPr>
        <w:t xml:space="preserve">ou à </w:t>
      </w:r>
      <w:r w:rsidR="002C102C" w:rsidRPr="008D0B32">
        <w:rPr>
          <w:rFonts w:eastAsia="Times New Roman" w:cstheme="minorHAnsi"/>
          <w:sz w:val="21"/>
          <w:szCs w:val="21"/>
          <w:lang w:eastAsia="fr-FR"/>
        </w:rPr>
        <w:t>s’orienter dans l’espace</w:t>
      </w:r>
      <w:r w:rsidR="00504DE8" w:rsidRPr="008D0B32">
        <w:rPr>
          <w:rFonts w:eastAsia="Times New Roman" w:cstheme="minorHAnsi"/>
          <w:sz w:val="21"/>
          <w:szCs w:val="21"/>
          <w:lang w:eastAsia="fr-FR"/>
        </w:rPr>
        <w:t>, par exemple. Les enjeux ne sont donc pas les mêmes pour une personne en situation d’illettrisme. La pédagogie à adopter est alors très différente.</w:t>
      </w:r>
      <w:r w:rsidR="004B55C9" w:rsidRPr="008D0B32">
        <w:rPr>
          <w:rFonts w:eastAsia="Times New Roman" w:cstheme="minorHAnsi"/>
          <w:sz w:val="21"/>
          <w:szCs w:val="21"/>
          <w:lang w:eastAsia="fr-FR"/>
        </w:rPr>
        <w:t xml:space="preserve"> </w:t>
      </w:r>
    </w:p>
    <w:p w14:paraId="4073740C" w14:textId="146F795F" w:rsidR="000D4A6D" w:rsidRPr="00645EB1" w:rsidRDefault="003042CF" w:rsidP="00BF68DE">
      <w:pPr>
        <w:spacing w:after="0" w:line="240" w:lineRule="auto"/>
        <w:jc w:val="both"/>
        <w:rPr>
          <w:rFonts w:cstheme="minorHAnsi"/>
          <w:b/>
          <w:bCs/>
          <w:color w:val="CC0000"/>
          <w:sz w:val="32"/>
          <w:szCs w:val="32"/>
        </w:rPr>
      </w:pPr>
      <w:r w:rsidRPr="00645EB1">
        <w:rPr>
          <w:rFonts w:cstheme="minorHAnsi"/>
          <w:b/>
          <w:bCs/>
          <w:color w:val="CC0000"/>
          <w:sz w:val="32"/>
          <w:szCs w:val="32"/>
        </w:rPr>
        <w:lastRenderedPageBreak/>
        <w:t xml:space="preserve">JOUR </w:t>
      </w:r>
      <w:r w:rsidR="003A042E" w:rsidRPr="00645EB1">
        <w:rPr>
          <w:rFonts w:cstheme="minorHAnsi"/>
          <w:b/>
          <w:bCs/>
          <w:color w:val="CC0000"/>
          <w:sz w:val="32"/>
          <w:szCs w:val="32"/>
        </w:rPr>
        <w:t>4 –</w:t>
      </w:r>
      <w:r w:rsidRPr="00645EB1">
        <w:rPr>
          <w:rFonts w:cstheme="minorHAnsi"/>
          <w:b/>
          <w:bCs/>
          <w:color w:val="CC0000"/>
          <w:sz w:val="32"/>
          <w:szCs w:val="32"/>
        </w:rPr>
        <w:t xml:space="preserve"> </w:t>
      </w:r>
      <w:r w:rsidR="003A042E" w:rsidRPr="00645EB1">
        <w:rPr>
          <w:rFonts w:cstheme="minorHAnsi"/>
          <w:b/>
          <w:bCs/>
          <w:color w:val="CC0000"/>
          <w:sz w:val="32"/>
          <w:szCs w:val="32"/>
        </w:rPr>
        <w:t>Comment savoir si</w:t>
      </w:r>
      <w:r w:rsidR="000D4A6D" w:rsidRPr="00645EB1">
        <w:rPr>
          <w:rFonts w:cstheme="minorHAnsi"/>
          <w:b/>
          <w:bCs/>
          <w:color w:val="CC0000"/>
          <w:sz w:val="32"/>
          <w:szCs w:val="32"/>
        </w:rPr>
        <w:t xml:space="preserve"> </w:t>
      </w:r>
      <w:r w:rsidR="00A561E1" w:rsidRPr="00645EB1">
        <w:rPr>
          <w:rFonts w:cstheme="minorHAnsi"/>
          <w:b/>
          <w:bCs/>
          <w:color w:val="CC0000"/>
          <w:sz w:val="32"/>
          <w:szCs w:val="32"/>
        </w:rPr>
        <w:t xml:space="preserve">j’ai </w:t>
      </w:r>
      <w:r w:rsidR="000D4A6D" w:rsidRPr="00645EB1">
        <w:rPr>
          <w:rFonts w:cstheme="minorHAnsi"/>
          <w:b/>
          <w:bCs/>
          <w:color w:val="CC0000"/>
          <w:sz w:val="32"/>
          <w:szCs w:val="32"/>
        </w:rPr>
        <w:t xml:space="preserve">des </w:t>
      </w:r>
      <w:r w:rsidR="00A561E1" w:rsidRPr="00645EB1">
        <w:rPr>
          <w:rFonts w:cstheme="minorHAnsi"/>
          <w:b/>
          <w:bCs/>
          <w:color w:val="CC0000"/>
          <w:sz w:val="32"/>
          <w:szCs w:val="32"/>
        </w:rPr>
        <w:t>salariés</w:t>
      </w:r>
      <w:r w:rsidR="000D4A6D" w:rsidRPr="00645EB1">
        <w:rPr>
          <w:rFonts w:cstheme="minorHAnsi"/>
          <w:b/>
          <w:bCs/>
          <w:color w:val="CC0000"/>
          <w:sz w:val="32"/>
          <w:szCs w:val="32"/>
        </w:rPr>
        <w:t xml:space="preserve"> en situation d’illettrisme dans </w:t>
      </w:r>
      <w:r w:rsidR="007D04C4" w:rsidRPr="00645EB1">
        <w:rPr>
          <w:rFonts w:cstheme="minorHAnsi"/>
          <w:b/>
          <w:bCs/>
          <w:color w:val="CC0000"/>
          <w:sz w:val="32"/>
          <w:szCs w:val="32"/>
        </w:rPr>
        <w:t>m</w:t>
      </w:r>
      <w:r w:rsidR="000D4A6D" w:rsidRPr="00645EB1">
        <w:rPr>
          <w:rFonts w:cstheme="minorHAnsi"/>
          <w:b/>
          <w:bCs/>
          <w:color w:val="CC0000"/>
          <w:sz w:val="32"/>
          <w:szCs w:val="32"/>
        </w:rPr>
        <w:t>on entreprise ?</w:t>
      </w:r>
    </w:p>
    <w:p w14:paraId="24558266" w14:textId="77777777" w:rsidR="000D4A6D" w:rsidRDefault="000D4A6D" w:rsidP="00BF68DE">
      <w:pPr>
        <w:spacing w:after="0" w:line="240" w:lineRule="auto"/>
        <w:jc w:val="both"/>
        <w:rPr>
          <w:rFonts w:cstheme="minorHAnsi"/>
          <w:b/>
          <w:bCs/>
          <w:sz w:val="32"/>
          <w:szCs w:val="32"/>
        </w:rPr>
      </w:pPr>
    </w:p>
    <w:p w14:paraId="4A12A074" w14:textId="694F5AA6" w:rsidR="000D4A6D" w:rsidRPr="000D4A6D" w:rsidRDefault="000D4A6D" w:rsidP="00BF68DE">
      <w:pPr>
        <w:spacing w:after="0" w:line="240" w:lineRule="auto"/>
        <w:jc w:val="both"/>
        <w:rPr>
          <w:rFonts w:cstheme="minorHAnsi"/>
          <w:b/>
          <w:bCs/>
          <w:sz w:val="28"/>
          <w:szCs w:val="28"/>
        </w:rPr>
      </w:pPr>
      <w:proofErr w:type="spellStart"/>
      <w:r w:rsidRPr="000D4A6D">
        <w:rPr>
          <w:rFonts w:cstheme="minorHAnsi"/>
          <w:b/>
          <w:bCs/>
          <w:sz w:val="28"/>
          <w:szCs w:val="28"/>
        </w:rPr>
        <w:t>Ev@gill</w:t>
      </w:r>
      <w:proofErr w:type="spellEnd"/>
      <w:r w:rsidRPr="000D4A6D">
        <w:rPr>
          <w:rFonts w:cstheme="minorHAnsi"/>
          <w:b/>
          <w:bCs/>
          <w:sz w:val="28"/>
          <w:szCs w:val="28"/>
        </w:rPr>
        <w:t>, kesako ?</w:t>
      </w:r>
    </w:p>
    <w:p w14:paraId="5CAE4DA4" w14:textId="0C77E3E1" w:rsidR="00937DE5" w:rsidRPr="000D4A6D" w:rsidRDefault="000D4A6D" w:rsidP="00BF68DE">
      <w:pPr>
        <w:spacing w:after="0" w:line="240" w:lineRule="auto"/>
        <w:jc w:val="both"/>
        <w:rPr>
          <w:rFonts w:cstheme="minorHAnsi"/>
        </w:rPr>
      </w:pPr>
      <w:r>
        <w:rPr>
          <w:rFonts w:cstheme="minorHAnsi"/>
        </w:rPr>
        <w:t xml:space="preserve">Grace à l’outil en ligne </w:t>
      </w:r>
      <w:proofErr w:type="spellStart"/>
      <w:r>
        <w:rPr>
          <w:rFonts w:cstheme="minorHAnsi"/>
        </w:rPr>
        <w:t>Ev@gill</w:t>
      </w:r>
      <w:proofErr w:type="spellEnd"/>
      <w:r>
        <w:rPr>
          <w:rFonts w:cstheme="minorHAnsi"/>
        </w:rPr>
        <w:t>, je peux réaliser u</w:t>
      </w:r>
      <w:r w:rsidR="00937DE5" w:rsidRPr="000D4A6D">
        <w:rPr>
          <w:rFonts w:cstheme="minorHAnsi"/>
        </w:rPr>
        <w:t xml:space="preserve">n diagnostic </w:t>
      </w:r>
      <w:r>
        <w:rPr>
          <w:rFonts w:cstheme="minorHAnsi"/>
        </w:rPr>
        <w:t>des risques d</w:t>
      </w:r>
      <w:r w:rsidR="00937DE5" w:rsidRPr="000D4A6D">
        <w:rPr>
          <w:rFonts w:cstheme="minorHAnsi"/>
        </w:rPr>
        <w:t xml:space="preserve">’illettrisme dans </w:t>
      </w:r>
      <w:r w:rsidR="00B7708B" w:rsidRPr="000D4A6D">
        <w:rPr>
          <w:rFonts w:cstheme="minorHAnsi"/>
        </w:rPr>
        <w:t>mon</w:t>
      </w:r>
      <w:r w:rsidR="00937DE5" w:rsidRPr="000D4A6D">
        <w:rPr>
          <w:rFonts w:cstheme="minorHAnsi"/>
        </w:rPr>
        <w:t xml:space="preserve"> entreprise</w:t>
      </w:r>
      <w:r>
        <w:rPr>
          <w:rFonts w:cstheme="minorHAnsi"/>
        </w:rPr>
        <w:t xml:space="preserve">, </w:t>
      </w:r>
      <w:r w:rsidR="00B7708B" w:rsidRPr="000D4A6D">
        <w:rPr>
          <w:rFonts w:cstheme="minorHAnsi"/>
        </w:rPr>
        <w:t>en 5 minutes</w:t>
      </w:r>
      <w:r>
        <w:rPr>
          <w:rFonts w:cstheme="minorHAnsi"/>
        </w:rPr>
        <w:t> !</w:t>
      </w:r>
    </w:p>
    <w:p w14:paraId="391C1EEC" w14:textId="1D34BA47" w:rsidR="000D4A6D" w:rsidRDefault="00937DE5" w:rsidP="008D0B32">
      <w:pPr>
        <w:spacing w:line="240" w:lineRule="auto"/>
        <w:jc w:val="both"/>
        <w:rPr>
          <w:rStyle w:val="Accentuation"/>
          <w:rFonts w:cstheme="minorHAnsi"/>
          <w:i w:val="0"/>
          <w:iCs w:val="0"/>
        </w:rPr>
      </w:pPr>
      <w:r w:rsidRPr="007C0555">
        <w:rPr>
          <w:rStyle w:val="Accentuation"/>
          <w:rFonts w:cstheme="minorHAnsi"/>
          <w:i w:val="0"/>
          <w:iCs w:val="0"/>
        </w:rPr>
        <w:t>EV@GILL a été conçu par Pascal Moulette, enseignant-chercheur</w:t>
      </w:r>
      <w:r w:rsidR="00553F53" w:rsidRPr="007C0555">
        <w:rPr>
          <w:rStyle w:val="Accentuation"/>
          <w:rFonts w:cstheme="minorHAnsi"/>
          <w:i w:val="0"/>
          <w:iCs w:val="0"/>
        </w:rPr>
        <w:t xml:space="preserve"> en sciences de gestion</w:t>
      </w:r>
      <w:r w:rsidRPr="007C0555">
        <w:rPr>
          <w:rStyle w:val="Accentuation"/>
          <w:rFonts w:cstheme="minorHAnsi"/>
          <w:i w:val="0"/>
          <w:iCs w:val="0"/>
        </w:rPr>
        <w:t xml:space="preserve"> à Lyon 2 sur la base d’études et de recherches menées sur l’illettrisme en entreprises depuis 20 ans. </w:t>
      </w:r>
    </w:p>
    <w:p w14:paraId="3900F57A" w14:textId="77777777" w:rsidR="000D4A6D" w:rsidRPr="000D4A6D" w:rsidRDefault="000D4A6D" w:rsidP="00BF68DE">
      <w:pPr>
        <w:spacing w:after="0" w:line="240" w:lineRule="auto"/>
        <w:jc w:val="both"/>
        <w:rPr>
          <w:rStyle w:val="Accentuation"/>
          <w:rFonts w:cstheme="minorHAnsi"/>
          <w:b/>
          <w:bCs/>
          <w:i w:val="0"/>
          <w:iCs w:val="0"/>
          <w:sz w:val="28"/>
          <w:szCs w:val="28"/>
        </w:rPr>
      </w:pPr>
      <w:r w:rsidRPr="000D4A6D">
        <w:rPr>
          <w:rStyle w:val="Accentuation"/>
          <w:rFonts w:cstheme="minorHAnsi"/>
          <w:b/>
          <w:bCs/>
          <w:i w:val="0"/>
          <w:iCs w:val="0"/>
          <w:sz w:val="28"/>
          <w:szCs w:val="28"/>
        </w:rPr>
        <w:t>Le saviez-vous ?</w:t>
      </w:r>
    </w:p>
    <w:p w14:paraId="508A765C" w14:textId="554B94DD" w:rsidR="00632FE9" w:rsidRPr="007C0555" w:rsidRDefault="0071768F" w:rsidP="00BF68DE">
      <w:pPr>
        <w:spacing w:after="0" w:line="240" w:lineRule="auto"/>
        <w:jc w:val="both"/>
        <w:rPr>
          <w:rStyle w:val="Accentuation"/>
          <w:rFonts w:cstheme="minorHAnsi"/>
          <w:i w:val="0"/>
          <w:iCs w:val="0"/>
        </w:rPr>
      </w:pPr>
      <w:r w:rsidRPr="007C0555">
        <w:rPr>
          <w:rStyle w:val="Accentuation"/>
          <w:rFonts w:cstheme="minorHAnsi"/>
          <w:i w:val="0"/>
          <w:iCs w:val="0"/>
        </w:rPr>
        <w:t>L’</w:t>
      </w:r>
      <w:r w:rsidR="000D4A6D">
        <w:rPr>
          <w:rStyle w:val="Accentuation"/>
          <w:rFonts w:cstheme="minorHAnsi"/>
          <w:i w:val="0"/>
          <w:iCs w:val="0"/>
        </w:rPr>
        <w:t>o</w:t>
      </w:r>
      <w:r w:rsidRPr="007C0555">
        <w:rPr>
          <w:rStyle w:val="Accentuation"/>
          <w:rFonts w:cstheme="minorHAnsi"/>
          <w:i w:val="0"/>
          <w:iCs w:val="0"/>
        </w:rPr>
        <w:t xml:space="preserve">util </w:t>
      </w:r>
      <w:r w:rsidR="004163B8" w:rsidRPr="007C0555">
        <w:rPr>
          <w:rStyle w:val="Accentuation"/>
          <w:rFonts w:cstheme="minorHAnsi"/>
          <w:i w:val="0"/>
          <w:iCs w:val="0"/>
        </w:rPr>
        <w:t xml:space="preserve">est </w:t>
      </w:r>
      <w:r w:rsidR="000D4A6D">
        <w:rPr>
          <w:rStyle w:val="Accentuation"/>
          <w:rFonts w:cstheme="minorHAnsi"/>
          <w:i w:val="0"/>
          <w:iCs w:val="0"/>
        </w:rPr>
        <w:t xml:space="preserve">mis à disposition gratuitement par l’ANLCI. Complètement </w:t>
      </w:r>
      <w:r w:rsidR="004163B8" w:rsidRPr="007C0555">
        <w:rPr>
          <w:rStyle w:val="Accentuation"/>
          <w:rFonts w:cstheme="minorHAnsi"/>
          <w:i w:val="0"/>
          <w:iCs w:val="0"/>
        </w:rPr>
        <w:t>anonyme</w:t>
      </w:r>
      <w:r w:rsidR="000D4A6D">
        <w:rPr>
          <w:rStyle w:val="Accentuation"/>
          <w:rFonts w:cstheme="minorHAnsi"/>
          <w:i w:val="0"/>
          <w:iCs w:val="0"/>
        </w:rPr>
        <w:t xml:space="preserve">, il </w:t>
      </w:r>
      <w:r w:rsidR="007D04C4">
        <w:rPr>
          <w:rStyle w:val="Accentuation"/>
          <w:rFonts w:cstheme="minorHAnsi"/>
          <w:i w:val="0"/>
          <w:iCs w:val="0"/>
        </w:rPr>
        <w:t>établit, à</w:t>
      </w:r>
      <w:r w:rsidR="000D4A6D" w:rsidRPr="000D4A6D">
        <w:rPr>
          <w:rStyle w:val="Accentuation"/>
          <w:rFonts w:cstheme="minorHAnsi"/>
          <w:i w:val="0"/>
          <w:iCs w:val="0"/>
        </w:rPr>
        <w:t xml:space="preserve"> l'issue </w:t>
      </w:r>
      <w:r w:rsidR="007D04C4">
        <w:rPr>
          <w:rStyle w:val="Accentuation"/>
          <w:rFonts w:cstheme="minorHAnsi"/>
          <w:i w:val="0"/>
          <w:iCs w:val="0"/>
        </w:rPr>
        <w:t>d’un court</w:t>
      </w:r>
      <w:r w:rsidR="000D4A6D" w:rsidRPr="000D4A6D">
        <w:rPr>
          <w:rStyle w:val="Accentuation"/>
          <w:rFonts w:cstheme="minorHAnsi"/>
          <w:i w:val="0"/>
          <w:iCs w:val="0"/>
        </w:rPr>
        <w:t xml:space="preserve"> questionnaire, un profil de risque</w:t>
      </w:r>
      <w:r w:rsidR="007D04C4">
        <w:rPr>
          <w:rStyle w:val="Accentuation"/>
          <w:rFonts w:cstheme="minorHAnsi"/>
          <w:i w:val="0"/>
          <w:iCs w:val="0"/>
        </w:rPr>
        <w:t>. S</w:t>
      </w:r>
      <w:r w:rsidR="007D04C4" w:rsidRPr="000D4A6D">
        <w:rPr>
          <w:rStyle w:val="Accentuation"/>
          <w:rFonts w:cstheme="minorHAnsi"/>
          <w:i w:val="0"/>
          <w:iCs w:val="0"/>
        </w:rPr>
        <w:t>i les risques sont avérés</w:t>
      </w:r>
      <w:r w:rsidR="007D04C4">
        <w:rPr>
          <w:rStyle w:val="Accentuation"/>
          <w:rFonts w:cstheme="minorHAnsi"/>
          <w:i w:val="0"/>
          <w:iCs w:val="0"/>
        </w:rPr>
        <w:t xml:space="preserve">, </w:t>
      </w:r>
      <w:r w:rsidR="000D4A6D" w:rsidRPr="000D4A6D">
        <w:rPr>
          <w:rStyle w:val="Accentuation"/>
          <w:rFonts w:cstheme="minorHAnsi"/>
          <w:i w:val="0"/>
          <w:iCs w:val="0"/>
        </w:rPr>
        <w:t xml:space="preserve">des ressources </w:t>
      </w:r>
      <w:r w:rsidR="00757DA6">
        <w:rPr>
          <w:rStyle w:val="Accentuation"/>
          <w:rFonts w:cstheme="minorHAnsi"/>
          <w:i w:val="0"/>
          <w:iCs w:val="0"/>
        </w:rPr>
        <w:t xml:space="preserve">simples vous sont proposées pour vous permettre </w:t>
      </w:r>
      <w:r w:rsidR="000D4A6D" w:rsidRPr="000D4A6D">
        <w:rPr>
          <w:rStyle w:val="Accentuation"/>
          <w:rFonts w:cstheme="minorHAnsi"/>
          <w:i w:val="0"/>
          <w:iCs w:val="0"/>
        </w:rPr>
        <w:t>d</w:t>
      </w:r>
      <w:r w:rsidR="00757DA6">
        <w:rPr>
          <w:rStyle w:val="Accentuation"/>
          <w:rFonts w:cstheme="minorHAnsi"/>
          <w:i w:val="0"/>
          <w:iCs w:val="0"/>
        </w:rPr>
        <w:t xml:space="preserve">’agir dans votre entreprise. </w:t>
      </w:r>
    </w:p>
    <w:p w14:paraId="17800FBA" w14:textId="047BD1C2" w:rsidR="007D04C4" w:rsidRPr="008D0B32" w:rsidRDefault="00C12067" w:rsidP="008D0B32">
      <w:pPr>
        <w:spacing w:line="240" w:lineRule="auto"/>
        <w:jc w:val="both"/>
        <w:rPr>
          <w:rStyle w:val="Accentuation"/>
          <w:rFonts w:cstheme="minorHAnsi"/>
          <w:i w:val="0"/>
          <w:iCs w:val="0"/>
        </w:rPr>
      </w:pPr>
      <w:hyperlink r:id="rId13" w:history="1">
        <w:r w:rsidR="000D4A6D" w:rsidRPr="00CA3668">
          <w:rPr>
            <w:rStyle w:val="Lienhypertexte"/>
            <w:rFonts w:cstheme="minorHAnsi"/>
            <w:b/>
            <w:bCs/>
          </w:rPr>
          <w:t>Lancez-vous</w:t>
        </w:r>
        <w:r w:rsidR="0071768F" w:rsidRPr="00CA3668">
          <w:rPr>
            <w:rStyle w:val="Lienhypertexte"/>
            <w:rFonts w:cstheme="minorHAnsi"/>
            <w:b/>
            <w:bCs/>
          </w:rPr>
          <w:t> !</w:t>
        </w:r>
      </w:hyperlink>
      <w:r w:rsidR="0071768F" w:rsidRPr="007C0555">
        <w:rPr>
          <w:rStyle w:val="Accentuation"/>
          <w:rFonts w:cstheme="minorHAnsi"/>
          <w:i w:val="0"/>
          <w:iCs w:val="0"/>
        </w:rPr>
        <w:t xml:space="preserve"> </w:t>
      </w:r>
    </w:p>
    <w:p w14:paraId="2DAA32A1" w14:textId="3070FF94" w:rsidR="007D04C4" w:rsidRPr="007D04C4" w:rsidRDefault="007D04C4" w:rsidP="00BF68DE">
      <w:pPr>
        <w:spacing w:after="0" w:line="240" w:lineRule="auto"/>
        <w:jc w:val="both"/>
        <w:rPr>
          <w:rStyle w:val="Accentuation"/>
          <w:rFonts w:cstheme="minorHAnsi"/>
          <w:b/>
          <w:bCs/>
          <w:i w:val="0"/>
          <w:iCs w:val="0"/>
          <w:sz w:val="28"/>
          <w:szCs w:val="28"/>
        </w:rPr>
      </w:pPr>
      <w:r w:rsidRPr="00F176B0">
        <w:rPr>
          <w:rStyle w:val="Accentuation"/>
          <w:rFonts w:cstheme="minorHAnsi"/>
          <w:b/>
          <w:bCs/>
          <w:i w:val="0"/>
          <w:iCs w:val="0"/>
          <w:sz w:val="28"/>
          <w:szCs w:val="28"/>
        </w:rPr>
        <w:t>Idée reçue n°4</w:t>
      </w:r>
    </w:p>
    <w:p w14:paraId="197C4B59" w14:textId="77777777" w:rsidR="002B189A" w:rsidRPr="00DE5B17" w:rsidRDefault="002B189A" w:rsidP="00BF68DE">
      <w:pPr>
        <w:spacing w:after="0" w:line="240" w:lineRule="auto"/>
        <w:jc w:val="both"/>
        <w:rPr>
          <w:rFonts w:eastAsia="Times New Roman" w:cstheme="minorHAnsi"/>
          <w:b/>
          <w:bCs/>
          <w:lang w:eastAsia="fr-FR"/>
        </w:rPr>
      </w:pPr>
      <w:r w:rsidRPr="00DE5B17">
        <w:rPr>
          <w:rFonts w:eastAsia="Times New Roman" w:cstheme="minorHAnsi"/>
          <w:b/>
          <w:bCs/>
          <w:lang w:eastAsia="fr-FR"/>
        </w:rPr>
        <w:t xml:space="preserve">S’il n’y a pas de demandes des salariés concernant les compétences de base, cela signifie qu’il n’y a pas de besoins. </w:t>
      </w:r>
    </w:p>
    <w:p w14:paraId="506362F5" w14:textId="3F22921F" w:rsidR="002B189A" w:rsidRDefault="002B189A" w:rsidP="00BF68DE">
      <w:pPr>
        <w:autoSpaceDE w:val="0"/>
        <w:autoSpaceDN w:val="0"/>
        <w:adjustRightInd w:val="0"/>
        <w:spacing w:after="0" w:line="240" w:lineRule="auto"/>
        <w:jc w:val="both"/>
        <w:rPr>
          <w:rFonts w:cstheme="minorHAnsi"/>
          <w:color w:val="404040"/>
        </w:rPr>
      </w:pPr>
      <w:r w:rsidRPr="00DE5B17">
        <w:rPr>
          <w:rFonts w:cstheme="minorHAnsi"/>
          <w:color w:val="404040"/>
        </w:rPr>
        <w:t xml:space="preserve">FAUX ! Les salariés en situation d’illettrisme qui ne maîtrisent pas les compétences de base s’inscrivent bien souvent dans des stratégies de contournement </w:t>
      </w:r>
      <w:r w:rsidR="00757DA6">
        <w:rPr>
          <w:rFonts w:cstheme="minorHAnsi"/>
          <w:color w:val="404040"/>
        </w:rPr>
        <w:t>pour masquer</w:t>
      </w:r>
      <w:r w:rsidRPr="00DE5B17">
        <w:rPr>
          <w:rFonts w:cstheme="minorHAnsi"/>
          <w:color w:val="404040"/>
        </w:rPr>
        <w:t xml:space="preserve"> leurs difficultés </w:t>
      </w:r>
      <w:r w:rsidR="0017216A">
        <w:rPr>
          <w:rFonts w:cstheme="minorHAnsi"/>
          <w:color w:val="404040"/>
        </w:rPr>
        <w:t>à</w:t>
      </w:r>
      <w:r w:rsidRPr="00DE5B17">
        <w:rPr>
          <w:rFonts w:cstheme="minorHAnsi"/>
          <w:color w:val="404040"/>
        </w:rPr>
        <w:t xml:space="preserve"> leurs collègues et leurs responsables</w:t>
      </w:r>
      <w:r w:rsidRPr="00C23940">
        <w:rPr>
          <w:rFonts w:cstheme="minorHAnsi"/>
          <w:color w:val="404040"/>
        </w:rPr>
        <w:t>.</w:t>
      </w:r>
    </w:p>
    <w:p w14:paraId="2C4C7686" w14:textId="77777777" w:rsidR="00CA3668" w:rsidRDefault="00CA3668" w:rsidP="00BF68DE">
      <w:pPr>
        <w:autoSpaceDE w:val="0"/>
        <w:autoSpaceDN w:val="0"/>
        <w:adjustRightInd w:val="0"/>
        <w:spacing w:after="0" w:line="240" w:lineRule="auto"/>
        <w:jc w:val="both"/>
        <w:rPr>
          <w:rFonts w:cstheme="minorHAnsi"/>
          <w:color w:val="404040"/>
        </w:rPr>
      </w:pPr>
    </w:p>
    <w:p w14:paraId="0BC0D990" w14:textId="7144915B" w:rsidR="00CA3668" w:rsidRPr="00C23940" w:rsidRDefault="00CA3668" w:rsidP="00645EB1">
      <w:pPr>
        <w:autoSpaceDE w:val="0"/>
        <w:autoSpaceDN w:val="0"/>
        <w:adjustRightInd w:val="0"/>
        <w:spacing w:after="0" w:line="240" w:lineRule="auto"/>
        <w:rPr>
          <w:rFonts w:cstheme="minorHAnsi"/>
          <w:color w:val="404040"/>
        </w:rPr>
      </w:pPr>
    </w:p>
    <w:p w14:paraId="577CE1C9" w14:textId="77777777" w:rsidR="002A7B0A" w:rsidRDefault="002A7B0A" w:rsidP="00BF68DE">
      <w:pPr>
        <w:spacing w:after="0" w:line="240" w:lineRule="auto"/>
        <w:jc w:val="both"/>
        <w:rPr>
          <w:rFonts w:cstheme="minorHAnsi"/>
          <w:b/>
          <w:bCs/>
          <w:sz w:val="32"/>
          <w:szCs w:val="32"/>
        </w:rPr>
        <w:sectPr w:rsidR="002A7B0A" w:rsidSect="00CA5DF4">
          <w:pgSz w:w="8391" w:h="11906" w:code="11"/>
          <w:pgMar w:top="1135" w:right="1417" w:bottom="1276" w:left="1417" w:header="708" w:footer="708" w:gutter="0"/>
          <w:pgBorders w:offsetFrom="page">
            <w:top w:val="single" w:sz="8" w:space="24" w:color="ED7D31" w:themeColor="accent2"/>
            <w:left w:val="single" w:sz="8" w:space="24" w:color="ED7D31" w:themeColor="accent2"/>
            <w:bottom w:val="single" w:sz="8" w:space="24" w:color="ED7D31" w:themeColor="accent2"/>
            <w:right w:val="single" w:sz="8" w:space="24" w:color="ED7D31" w:themeColor="accent2"/>
          </w:pgBorders>
          <w:cols w:space="708"/>
          <w:docGrid w:linePitch="360"/>
        </w:sectPr>
      </w:pPr>
    </w:p>
    <w:p w14:paraId="240A6D39" w14:textId="77777777" w:rsidR="00DE6C8C" w:rsidRPr="00645EB1" w:rsidRDefault="00E5705D" w:rsidP="00BF68DE">
      <w:pPr>
        <w:spacing w:after="0" w:line="240" w:lineRule="auto"/>
        <w:jc w:val="both"/>
        <w:rPr>
          <w:rFonts w:cstheme="minorHAnsi"/>
          <w:b/>
          <w:bCs/>
          <w:color w:val="CC0000"/>
          <w:sz w:val="32"/>
          <w:szCs w:val="32"/>
        </w:rPr>
      </w:pPr>
      <w:r w:rsidRPr="00645EB1">
        <w:rPr>
          <w:rFonts w:cstheme="minorHAnsi"/>
          <w:b/>
          <w:bCs/>
          <w:color w:val="CC0000"/>
          <w:sz w:val="32"/>
          <w:szCs w:val="32"/>
        </w:rPr>
        <w:lastRenderedPageBreak/>
        <w:t xml:space="preserve">JOUR 5 </w:t>
      </w:r>
      <w:r w:rsidR="007D04C4" w:rsidRPr="00645EB1">
        <w:rPr>
          <w:rFonts w:cstheme="minorHAnsi"/>
          <w:b/>
          <w:bCs/>
          <w:color w:val="CC0000"/>
          <w:sz w:val="32"/>
          <w:szCs w:val="32"/>
        </w:rPr>
        <w:t>–</w:t>
      </w:r>
      <w:r w:rsidRPr="00645EB1">
        <w:rPr>
          <w:rFonts w:cstheme="minorHAnsi"/>
          <w:b/>
          <w:bCs/>
          <w:color w:val="CC0000"/>
          <w:sz w:val="32"/>
          <w:szCs w:val="32"/>
        </w:rPr>
        <w:t xml:space="preserve"> </w:t>
      </w:r>
      <w:r w:rsidR="007D04C4" w:rsidRPr="00645EB1">
        <w:rPr>
          <w:rFonts w:cstheme="minorHAnsi"/>
          <w:b/>
          <w:bCs/>
          <w:color w:val="CC0000"/>
          <w:sz w:val="32"/>
          <w:szCs w:val="32"/>
        </w:rPr>
        <w:t xml:space="preserve">Illettrisme en entreprise, quel levier actionner ? </w:t>
      </w:r>
    </w:p>
    <w:p w14:paraId="0DF1DA09" w14:textId="77777777" w:rsidR="00DE6C8C" w:rsidRDefault="00DE6C8C" w:rsidP="00BF68DE">
      <w:pPr>
        <w:spacing w:after="0" w:line="240" w:lineRule="auto"/>
        <w:jc w:val="both"/>
        <w:rPr>
          <w:rFonts w:cstheme="minorHAnsi"/>
          <w:b/>
          <w:bCs/>
          <w:sz w:val="32"/>
          <w:szCs w:val="32"/>
        </w:rPr>
      </w:pPr>
    </w:p>
    <w:p w14:paraId="5FFBA009" w14:textId="53375CD9" w:rsidR="00DE6C8C" w:rsidRPr="00CB22C2" w:rsidRDefault="00E5350F" w:rsidP="00BF68DE">
      <w:pPr>
        <w:spacing w:after="0" w:line="240" w:lineRule="auto"/>
        <w:jc w:val="both"/>
        <w:rPr>
          <w:rFonts w:cstheme="minorHAnsi"/>
          <w:b/>
          <w:bCs/>
          <w:sz w:val="28"/>
          <w:szCs w:val="28"/>
        </w:rPr>
      </w:pPr>
      <w:r w:rsidRPr="00CB22C2">
        <w:rPr>
          <w:rFonts w:cstheme="minorHAnsi"/>
          <w:b/>
          <w:bCs/>
          <w:sz w:val="28"/>
          <w:szCs w:val="28"/>
        </w:rPr>
        <w:t xml:space="preserve">Le certificat </w:t>
      </w:r>
      <w:proofErr w:type="spellStart"/>
      <w:r w:rsidRPr="00CB22C2">
        <w:rPr>
          <w:rFonts w:cstheme="minorHAnsi"/>
          <w:b/>
          <w:bCs/>
          <w:sz w:val="28"/>
          <w:szCs w:val="28"/>
        </w:rPr>
        <w:t>Clé</w:t>
      </w:r>
      <w:r w:rsidR="00A95499" w:rsidRPr="00CB22C2">
        <w:rPr>
          <w:rFonts w:cstheme="minorHAnsi"/>
          <w:b/>
          <w:bCs/>
          <w:sz w:val="28"/>
          <w:szCs w:val="28"/>
        </w:rPr>
        <w:t>A</w:t>
      </w:r>
      <w:proofErr w:type="spellEnd"/>
      <w:r w:rsidRPr="00CB22C2">
        <w:rPr>
          <w:rFonts w:cstheme="minorHAnsi"/>
          <w:b/>
          <w:bCs/>
          <w:sz w:val="28"/>
          <w:szCs w:val="28"/>
        </w:rPr>
        <w:t xml:space="preserve">, </w:t>
      </w:r>
      <w:r w:rsidR="00DE6C8C" w:rsidRPr="00CB22C2">
        <w:rPr>
          <w:rFonts w:cstheme="minorHAnsi"/>
          <w:b/>
          <w:bCs/>
          <w:sz w:val="28"/>
          <w:szCs w:val="28"/>
        </w:rPr>
        <w:t>kesako ?</w:t>
      </w:r>
    </w:p>
    <w:p w14:paraId="69303ABA" w14:textId="77777777" w:rsidR="00CA3668" w:rsidRDefault="00787BF9" w:rsidP="00CA3668">
      <w:pPr>
        <w:pStyle w:val="NormalWeb"/>
        <w:spacing w:before="0" w:beforeAutospacing="0" w:after="0" w:afterAutospacing="0"/>
        <w:jc w:val="both"/>
        <w:rPr>
          <w:rFonts w:asciiTheme="minorHAnsi" w:hAnsiTheme="minorHAnsi" w:cstheme="minorHAnsi"/>
          <w:sz w:val="22"/>
          <w:szCs w:val="22"/>
        </w:rPr>
      </w:pPr>
      <w:proofErr w:type="spellStart"/>
      <w:r w:rsidRPr="007116CF">
        <w:rPr>
          <w:rFonts w:asciiTheme="minorHAnsi" w:hAnsiTheme="minorHAnsi" w:cstheme="minorHAnsi"/>
          <w:sz w:val="22"/>
          <w:szCs w:val="22"/>
        </w:rPr>
        <w:t>CléA</w:t>
      </w:r>
      <w:proofErr w:type="spellEnd"/>
      <w:r w:rsidRPr="007116CF">
        <w:rPr>
          <w:rFonts w:asciiTheme="minorHAnsi" w:hAnsiTheme="minorHAnsi" w:cstheme="minorHAnsi"/>
          <w:sz w:val="22"/>
          <w:szCs w:val="22"/>
        </w:rPr>
        <w:t xml:space="preserve"> est une certification </w:t>
      </w:r>
      <w:r w:rsidRPr="00DE6C8C">
        <w:rPr>
          <w:rStyle w:val="lev"/>
          <w:rFonts w:asciiTheme="minorHAnsi" w:hAnsiTheme="minorHAnsi" w:cstheme="minorHAnsi"/>
          <w:b w:val="0"/>
          <w:bCs w:val="0"/>
          <w:sz w:val="22"/>
          <w:szCs w:val="22"/>
        </w:rPr>
        <w:t>inscrite au Répertoire spécifique</w:t>
      </w:r>
      <w:r w:rsidRPr="00DE6C8C">
        <w:rPr>
          <w:rFonts w:asciiTheme="minorHAnsi" w:hAnsiTheme="minorHAnsi" w:cstheme="minorHAnsi"/>
          <w:b/>
          <w:bCs/>
          <w:sz w:val="22"/>
          <w:szCs w:val="22"/>
        </w:rPr>
        <w:t xml:space="preserve"> </w:t>
      </w:r>
      <w:r w:rsidRPr="00DE6C8C">
        <w:rPr>
          <w:rFonts w:asciiTheme="minorHAnsi" w:hAnsiTheme="minorHAnsi" w:cstheme="minorHAnsi"/>
          <w:sz w:val="22"/>
          <w:szCs w:val="22"/>
        </w:rPr>
        <w:t>des certifications</w:t>
      </w:r>
      <w:r w:rsidRPr="007116CF">
        <w:rPr>
          <w:rFonts w:asciiTheme="minorHAnsi" w:hAnsiTheme="minorHAnsi" w:cstheme="minorHAnsi"/>
          <w:sz w:val="22"/>
          <w:szCs w:val="22"/>
        </w:rPr>
        <w:t xml:space="preserve"> et des habilitations ayant pour objet la validation et, si nécessaire, l’acquisition d’un socle de connaissances de base.</w:t>
      </w:r>
      <w:r w:rsidR="00DE6C8C" w:rsidRPr="00DE6C8C">
        <w:rPr>
          <w:rFonts w:asciiTheme="minorHAnsi" w:hAnsiTheme="minorHAnsi" w:cstheme="minorHAnsi"/>
          <w:sz w:val="22"/>
          <w:szCs w:val="22"/>
        </w:rPr>
        <w:t xml:space="preserve"> </w:t>
      </w:r>
    </w:p>
    <w:p w14:paraId="77A34784" w14:textId="011AEC9C" w:rsidR="00787BF9" w:rsidRPr="00CA3668" w:rsidRDefault="00CA3668" w:rsidP="008D0B32">
      <w:pPr>
        <w:pStyle w:val="NormalWeb"/>
        <w:spacing w:before="0" w:beforeAutospacing="0" w:after="160" w:afterAutospacing="0"/>
        <w:jc w:val="both"/>
        <w:rPr>
          <w:rFonts w:asciiTheme="minorHAnsi" w:hAnsiTheme="minorHAnsi" w:cstheme="minorHAnsi"/>
          <w:b/>
          <w:bCs/>
          <w:sz w:val="22"/>
          <w:szCs w:val="22"/>
        </w:rPr>
      </w:pPr>
      <w:r>
        <w:rPr>
          <w:rFonts w:asciiTheme="minorHAnsi" w:hAnsiTheme="minorHAnsi" w:cstheme="minorHAnsi"/>
          <w:sz w:val="22"/>
          <w:szCs w:val="22"/>
        </w:rPr>
        <w:t xml:space="preserve">&gt;&gt; </w:t>
      </w:r>
      <w:hyperlink r:id="rId14" w:history="1">
        <w:proofErr w:type="spellStart"/>
        <w:r w:rsidRPr="00CA3668">
          <w:rPr>
            <w:rStyle w:val="Lienhypertexte"/>
            <w:rFonts w:asciiTheme="minorHAnsi" w:hAnsiTheme="minorHAnsi" w:cstheme="minorHAnsi"/>
            <w:b/>
            <w:bCs/>
            <w:sz w:val="22"/>
            <w:szCs w:val="22"/>
          </w:rPr>
          <w:t>CléA</w:t>
        </w:r>
        <w:proofErr w:type="spellEnd"/>
      </w:hyperlink>
    </w:p>
    <w:p w14:paraId="33B95924" w14:textId="77777777" w:rsidR="00DE6C8C" w:rsidRPr="00CB22C2" w:rsidRDefault="00DE6C8C" w:rsidP="00BF68DE">
      <w:pPr>
        <w:pStyle w:val="NormalWeb"/>
        <w:spacing w:before="0" w:beforeAutospacing="0" w:after="0" w:afterAutospacing="0"/>
        <w:jc w:val="both"/>
        <w:rPr>
          <w:rFonts w:asciiTheme="minorHAnsi" w:hAnsiTheme="minorHAnsi" w:cstheme="minorHAnsi"/>
          <w:b/>
          <w:bCs/>
          <w:sz w:val="28"/>
          <w:szCs w:val="28"/>
        </w:rPr>
      </w:pPr>
      <w:r w:rsidRPr="00CB22C2">
        <w:rPr>
          <w:rFonts w:asciiTheme="minorHAnsi" w:hAnsiTheme="minorHAnsi" w:cstheme="minorHAnsi"/>
          <w:b/>
          <w:bCs/>
          <w:sz w:val="28"/>
          <w:szCs w:val="28"/>
        </w:rPr>
        <w:t>Le saviez-vous ?</w:t>
      </w:r>
    </w:p>
    <w:p w14:paraId="63CD0249" w14:textId="0F0801A4" w:rsidR="00945787" w:rsidRPr="00E5705D" w:rsidRDefault="00CB22C2" w:rsidP="008D0B32">
      <w:pPr>
        <w:spacing w:line="240" w:lineRule="auto"/>
        <w:jc w:val="both"/>
        <w:rPr>
          <w:rFonts w:eastAsia="Times New Roman" w:cstheme="minorHAnsi"/>
          <w:sz w:val="24"/>
          <w:szCs w:val="24"/>
          <w:lang w:eastAsia="fr-FR"/>
        </w:rPr>
      </w:pPr>
      <w:r w:rsidRPr="00A561E1">
        <w:rPr>
          <w:rFonts w:eastAsia="Times New Roman" w:cstheme="minorHAnsi"/>
          <w:lang w:eastAsia="fr-FR"/>
        </w:rPr>
        <w:t xml:space="preserve">La certification interprofessionnelle </w:t>
      </w:r>
      <w:proofErr w:type="spellStart"/>
      <w:r w:rsidRPr="00A561E1">
        <w:rPr>
          <w:rFonts w:eastAsia="Times New Roman" w:cstheme="minorHAnsi"/>
          <w:lang w:eastAsia="fr-FR"/>
        </w:rPr>
        <w:t>CléA</w:t>
      </w:r>
      <w:proofErr w:type="spellEnd"/>
      <w:r w:rsidRPr="00A561E1">
        <w:rPr>
          <w:rFonts w:eastAsia="Times New Roman" w:cstheme="minorHAnsi"/>
          <w:lang w:eastAsia="fr-FR"/>
        </w:rPr>
        <w:t xml:space="preserve"> est éligible </w:t>
      </w:r>
      <w:r w:rsidR="0017216A">
        <w:rPr>
          <w:rFonts w:eastAsia="Times New Roman" w:cstheme="minorHAnsi"/>
          <w:lang w:eastAsia="fr-FR"/>
        </w:rPr>
        <w:t>à tous les dispositifs de formation professionnelle (CPF, Plan de développement des compétences, p</w:t>
      </w:r>
      <w:r w:rsidRPr="00A561E1">
        <w:rPr>
          <w:rFonts w:eastAsia="Times New Roman" w:cstheme="minorHAnsi"/>
          <w:lang w:eastAsia="fr-FR"/>
        </w:rPr>
        <w:t>ériode de professionnalisation</w:t>
      </w:r>
      <w:r w:rsidR="0017216A">
        <w:rPr>
          <w:rFonts w:eastAsia="Times New Roman" w:cstheme="minorHAnsi"/>
          <w:lang w:eastAsia="fr-FR"/>
        </w:rPr>
        <w:t>)</w:t>
      </w:r>
      <w:r w:rsidRPr="00A561E1">
        <w:rPr>
          <w:rFonts w:eastAsia="Times New Roman" w:cstheme="minorHAnsi"/>
          <w:lang w:eastAsia="fr-FR"/>
        </w:rPr>
        <w:t>.</w:t>
      </w:r>
      <w:r w:rsidR="009B7CF0">
        <w:rPr>
          <w:rFonts w:eastAsia="Times New Roman" w:cstheme="minorHAnsi"/>
          <w:lang w:eastAsia="fr-FR"/>
        </w:rPr>
        <w:t xml:space="preserve"> C’est un levier pour </w:t>
      </w:r>
      <w:r w:rsidR="00945787" w:rsidRPr="00843722">
        <w:rPr>
          <w:rFonts w:eastAsia="Times New Roman" w:cstheme="minorHAnsi"/>
          <w:b/>
          <w:bCs/>
          <w:lang w:eastAsia="fr-FR"/>
        </w:rPr>
        <w:t>motiver, valoriser et fidéliser</w:t>
      </w:r>
      <w:r w:rsidR="00945787" w:rsidRPr="00843722">
        <w:rPr>
          <w:rFonts w:eastAsia="Times New Roman" w:cstheme="minorHAnsi"/>
          <w:lang w:eastAsia="fr-FR"/>
        </w:rPr>
        <w:t xml:space="preserve"> les salariés concernés</w:t>
      </w:r>
      <w:r w:rsidR="009B7CF0">
        <w:rPr>
          <w:rFonts w:eastAsia="Times New Roman" w:cstheme="minorHAnsi"/>
          <w:lang w:eastAsia="fr-FR"/>
        </w:rPr>
        <w:t xml:space="preserve">. </w:t>
      </w:r>
    </w:p>
    <w:p w14:paraId="5E9BFBDA" w14:textId="5DE70652" w:rsidR="00CB22C2" w:rsidRDefault="00CB22C2" w:rsidP="00BF68DE">
      <w:pPr>
        <w:spacing w:after="0" w:line="240" w:lineRule="auto"/>
        <w:jc w:val="both"/>
        <w:rPr>
          <w:rFonts w:cstheme="minorHAnsi"/>
          <w:b/>
          <w:bCs/>
          <w:sz w:val="28"/>
          <w:szCs w:val="28"/>
        </w:rPr>
      </w:pPr>
      <w:r w:rsidRPr="00DD4FD5">
        <w:rPr>
          <w:rFonts w:cstheme="minorHAnsi"/>
          <w:b/>
          <w:bCs/>
          <w:sz w:val="28"/>
          <w:szCs w:val="28"/>
        </w:rPr>
        <w:t>Idée reçue n°5</w:t>
      </w:r>
    </w:p>
    <w:p w14:paraId="02EA735A" w14:textId="02A2AD5A" w:rsidR="00CB22C2" w:rsidRPr="00DD4FD5" w:rsidRDefault="009B7CF0" w:rsidP="00BF68DE">
      <w:pPr>
        <w:pStyle w:val="Default"/>
        <w:jc w:val="both"/>
        <w:rPr>
          <w:rFonts w:asciiTheme="minorHAnsi" w:eastAsia="Times New Roman" w:hAnsiTheme="minorHAnsi" w:cstheme="minorHAnsi"/>
          <w:b/>
          <w:bCs/>
          <w:sz w:val="22"/>
          <w:szCs w:val="22"/>
          <w:lang w:eastAsia="fr-FR"/>
        </w:rPr>
      </w:pPr>
      <w:proofErr w:type="spellStart"/>
      <w:r w:rsidRPr="00D5551B">
        <w:rPr>
          <w:rFonts w:asciiTheme="minorHAnsi" w:eastAsia="Times New Roman" w:hAnsiTheme="minorHAnsi" w:cstheme="minorHAnsi"/>
          <w:b/>
          <w:bCs/>
          <w:color w:val="auto"/>
          <w:sz w:val="22"/>
          <w:szCs w:val="22"/>
          <w:lang w:eastAsia="fr-FR"/>
        </w:rPr>
        <w:t>CléA</w:t>
      </w:r>
      <w:proofErr w:type="spellEnd"/>
      <w:r w:rsidRPr="00D5551B">
        <w:rPr>
          <w:rFonts w:asciiTheme="minorHAnsi" w:eastAsia="Times New Roman" w:hAnsiTheme="minorHAnsi" w:cstheme="minorHAnsi"/>
          <w:b/>
          <w:bCs/>
          <w:color w:val="auto"/>
          <w:sz w:val="22"/>
          <w:szCs w:val="22"/>
          <w:lang w:eastAsia="fr-FR"/>
        </w:rPr>
        <w:t xml:space="preserve"> n’est pas accessible </w:t>
      </w:r>
      <w:r w:rsidRPr="00DD4FD5">
        <w:rPr>
          <w:rFonts w:asciiTheme="minorHAnsi" w:eastAsia="Times New Roman" w:hAnsiTheme="minorHAnsi" w:cstheme="minorHAnsi"/>
          <w:b/>
          <w:bCs/>
          <w:color w:val="auto"/>
          <w:sz w:val="22"/>
          <w:szCs w:val="22"/>
          <w:lang w:eastAsia="fr-FR"/>
        </w:rPr>
        <w:t>aux personnes</w:t>
      </w:r>
      <w:r w:rsidR="00D5551B" w:rsidRPr="00DD4FD5">
        <w:rPr>
          <w:rFonts w:asciiTheme="minorHAnsi" w:eastAsia="Times New Roman" w:hAnsiTheme="minorHAnsi" w:cstheme="minorHAnsi"/>
          <w:b/>
          <w:bCs/>
          <w:color w:val="auto"/>
          <w:sz w:val="22"/>
          <w:szCs w:val="22"/>
          <w:lang w:eastAsia="fr-FR"/>
        </w:rPr>
        <w:t xml:space="preserve"> </w:t>
      </w:r>
      <w:r w:rsidR="0042765A">
        <w:rPr>
          <w:rFonts w:asciiTheme="minorHAnsi" w:eastAsia="Times New Roman" w:hAnsiTheme="minorHAnsi" w:cstheme="minorHAnsi"/>
          <w:b/>
          <w:bCs/>
          <w:color w:val="auto"/>
          <w:sz w:val="22"/>
          <w:szCs w:val="22"/>
          <w:lang w:eastAsia="fr-FR"/>
        </w:rPr>
        <w:t xml:space="preserve">qui </w:t>
      </w:r>
      <w:r w:rsidR="00D5551B" w:rsidRPr="00DD4FD5">
        <w:rPr>
          <w:rFonts w:asciiTheme="minorHAnsi" w:eastAsia="Times New Roman" w:hAnsiTheme="minorHAnsi" w:cstheme="minorHAnsi"/>
          <w:b/>
          <w:bCs/>
          <w:color w:val="auto"/>
          <w:sz w:val="22"/>
          <w:szCs w:val="22"/>
          <w:lang w:eastAsia="fr-FR"/>
        </w:rPr>
        <w:t>rencontr</w:t>
      </w:r>
      <w:r w:rsidR="0042765A">
        <w:rPr>
          <w:rFonts w:asciiTheme="minorHAnsi" w:eastAsia="Times New Roman" w:hAnsiTheme="minorHAnsi" w:cstheme="minorHAnsi"/>
          <w:b/>
          <w:bCs/>
          <w:color w:val="auto"/>
          <w:sz w:val="22"/>
          <w:szCs w:val="22"/>
          <w:lang w:eastAsia="fr-FR"/>
        </w:rPr>
        <w:t>e</w:t>
      </w:r>
      <w:r w:rsidR="00D5551B" w:rsidRPr="00DD4FD5">
        <w:rPr>
          <w:rFonts w:asciiTheme="minorHAnsi" w:eastAsia="Times New Roman" w:hAnsiTheme="minorHAnsi" w:cstheme="minorHAnsi"/>
          <w:b/>
          <w:bCs/>
          <w:color w:val="auto"/>
          <w:sz w:val="22"/>
          <w:szCs w:val="22"/>
          <w:lang w:eastAsia="fr-FR"/>
        </w:rPr>
        <w:t xml:space="preserve">nt </w:t>
      </w:r>
      <w:r w:rsidR="00856D06">
        <w:rPr>
          <w:rFonts w:asciiTheme="minorHAnsi" w:eastAsia="Times New Roman" w:hAnsiTheme="minorHAnsi" w:cstheme="minorHAnsi"/>
          <w:b/>
          <w:bCs/>
          <w:color w:val="auto"/>
          <w:sz w:val="22"/>
          <w:szCs w:val="22"/>
          <w:lang w:eastAsia="fr-FR"/>
        </w:rPr>
        <w:t>des</w:t>
      </w:r>
      <w:r w:rsidR="00D5551B" w:rsidRPr="00DD4FD5">
        <w:rPr>
          <w:rFonts w:asciiTheme="minorHAnsi" w:eastAsia="Times New Roman" w:hAnsiTheme="minorHAnsi" w:cstheme="minorHAnsi"/>
          <w:b/>
          <w:bCs/>
          <w:color w:val="auto"/>
          <w:sz w:val="22"/>
          <w:szCs w:val="22"/>
          <w:lang w:eastAsia="fr-FR"/>
        </w:rPr>
        <w:t xml:space="preserve"> difficultés</w:t>
      </w:r>
      <w:r w:rsidR="00D5551B" w:rsidRPr="00D5551B">
        <w:rPr>
          <w:rFonts w:asciiTheme="minorHAnsi" w:eastAsia="Times New Roman" w:hAnsiTheme="minorHAnsi" w:cstheme="minorHAnsi"/>
          <w:b/>
          <w:bCs/>
          <w:color w:val="auto"/>
          <w:sz w:val="22"/>
          <w:szCs w:val="22"/>
          <w:lang w:eastAsia="fr-FR"/>
        </w:rPr>
        <w:t xml:space="preserve"> </w:t>
      </w:r>
      <w:r w:rsidR="00856D06">
        <w:rPr>
          <w:rFonts w:asciiTheme="minorHAnsi" w:eastAsia="Times New Roman" w:hAnsiTheme="minorHAnsi" w:cstheme="minorHAnsi"/>
          <w:b/>
          <w:bCs/>
          <w:color w:val="auto"/>
          <w:sz w:val="22"/>
          <w:szCs w:val="22"/>
          <w:lang w:eastAsia="fr-FR"/>
        </w:rPr>
        <w:t>avec les</w:t>
      </w:r>
      <w:r w:rsidR="00D5551B" w:rsidRPr="00DD4FD5">
        <w:rPr>
          <w:rFonts w:asciiTheme="minorHAnsi" w:eastAsia="Times New Roman" w:hAnsiTheme="minorHAnsi" w:cstheme="minorHAnsi"/>
          <w:b/>
          <w:bCs/>
          <w:sz w:val="22"/>
          <w:szCs w:val="22"/>
          <w:lang w:eastAsia="fr-FR"/>
        </w:rPr>
        <w:t xml:space="preserve"> compétences de base.</w:t>
      </w:r>
    </w:p>
    <w:p w14:paraId="711D7CBD" w14:textId="74C0766E" w:rsidR="0004375F" w:rsidRPr="00DD4FD5" w:rsidRDefault="00D5551B" w:rsidP="00BF68DE">
      <w:pPr>
        <w:pStyle w:val="Default"/>
        <w:jc w:val="both"/>
        <w:rPr>
          <w:rFonts w:asciiTheme="minorHAnsi" w:hAnsiTheme="minorHAnsi" w:cstheme="minorHAnsi"/>
          <w:sz w:val="22"/>
          <w:szCs w:val="22"/>
        </w:rPr>
      </w:pPr>
      <w:r w:rsidRPr="00DD4FD5">
        <w:rPr>
          <w:rFonts w:asciiTheme="minorHAnsi" w:eastAsia="Times New Roman" w:hAnsiTheme="minorHAnsi" w:cstheme="minorHAnsi"/>
          <w:sz w:val="22"/>
          <w:szCs w:val="22"/>
          <w:lang w:eastAsia="fr-FR"/>
        </w:rPr>
        <w:t xml:space="preserve">FAUX ! </w:t>
      </w:r>
      <w:proofErr w:type="spellStart"/>
      <w:r w:rsidR="0004375F" w:rsidRPr="00DD4FD5">
        <w:rPr>
          <w:rFonts w:asciiTheme="minorHAnsi" w:hAnsiTheme="minorHAnsi" w:cstheme="minorHAnsi"/>
          <w:sz w:val="22"/>
          <w:szCs w:val="22"/>
        </w:rPr>
        <w:t>Clé</w:t>
      </w:r>
      <w:r w:rsidR="00DD4FD5" w:rsidRPr="00DD4FD5">
        <w:rPr>
          <w:rFonts w:asciiTheme="minorHAnsi" w:hAnsiTheme="minorHAnsi" w:cstheme="minorHAnsi"/>
          <w:sz w:val="22"/>
          <w:szCs w:val="22"/>
        </w:rPr>
        <w:t>A</w:t>
      </w:r>
      <w:proofErr w:type="spellEnd"/>
      <w:r w:rsidR="0004375F" w:rsidRPr="00DD4FD5">
        <w:rPr>
          <w:rFonts w:asciiTheme="minorHAnsi" w:hAnsiTheme="minorHAnsi" w:cstheme="minorHAnsi"/>
          <w:sz w:val="22"/>
          <w:szCs w:val="22"/>
        </w:rPr>
        <w:t xml:space="preserve"> est la seule certification qui permet d’attester de la ma</w:t>
      </w:r>
      <w:r w:rsidR="0042765A">
        <w:rPr>
          <w:rFonts w:asciiTheme="minorHAnsi" w:hAnsiTheme="minorHAnsi" w:cstheme="minorHAnsi"/>
          <w:sz w:val="22"/>
          <w:szCs w:val="22"/>
        </w:rPr>
        <w:t>î</w:t>
      </w:r>
      <w:r w:rsidR="0004375F" w:rsidRPr="00DD4FD5">
        <w:rPr>
          <w:rFonts w:asciiTheme="minorHAnsi" w:hAnsiTheme="minorHAnsi" w:cstheme="minorHAnsi"/>
          <w:sz w:val="22"/>
          <w:szCs w:val="22"/>
        </w:rPr>
        <w:t xml:space="preserve">trise d’un socle de compétences de base professionnelles </w:t>
      </w:r>
      <w:r w:rsidR="00DD4FD5" w:rsidRPr="00DD4FD5">
        <w:rPr>
          <w:rFonts w:asciiTheme="minorHAnsi" w:hAnsiTheme="minorHAnsi" w:cstheme="minorHAnsi"/>
          <w:sz w:val="22"/>
          <w:szCs w:val="22"/>
        </w:rPr>
        <w:t>quel que</w:t>
      </w:r>
      <w:r w:rsidR="0004375F" w:rsidRPr="00DD4FD5">
        <w:rPr>
          <w:rFonts w:asciiTheme="minorHAnsi" w:hAnsiTheme="minorHAnsi" w:cstheme="minorHAnsi"/>
          <w:sz w:val="22"/>
          <w:szCs w:val="22"/>
        </w:rPr>
        <w:t xml:space="preserve"> soit le métier occupé. Les entreprises ont tout intérêt à accompagner leurs salariés vers l’obtention de cette première marche qui représente un véritable levier pour permettre ensuite aux salariés d’accéder à des formations techniques ou qualifiantes. Les </w:t>
      </w:r>
      <w:r w:rsidR="00DD4FD5">
        <w:rPr>
          <w:rFonts w:asciiTheme="minorHAnsi" w:hAnsiTheme="minorHAnsi" w:cstheme="minorHAnsi"/>
          <w:sz w:val="22"/>
          <w:szCs w:val="22"/>
        </w:rPr>
        <w:t>OPCO</w:t>
      </w:r>
      <w:r w:rsidR="0004375F" w:rsidRPr="00DD4FD5">
        <w:rPr>
          <w:rFonts w:asciiTheme="minorHAnsi" w:hAnsiTheme="minorHAnsi" w:cstheme="minorHAnsi"/>
          <w:sz w:val="22"/>
          <w:szCs w:val="22"/>
        </w:rPr>
        <w:t xml:space="preserve"> peuvent vous accompagner pour financer ces parcours de formation.</w:t>
      </w:r>
    </w:p>
    <w:p w14:paraId="1DEE7D25" w14:textId="77777777" w:rsidR="002A7B0A" w:rsidRDefault="002A7B0A" w:rsidP="00BF68DE">
      <w:pPr>
        <w:spacing w:after="0" w:line="240" w:lineRule="auto"/>
        <w:jc w:val="both"/>
        <w:rPr>
          <w:rFonts w:cstheme="minorHAnsi"/>
          <w:b/>
          <w:bCs/>
          <w:sz w:val="32"/>
          <w:szCs w:val="32"/>
        </w:rPr>
        <w:sectPr w:rsidR="002A7B0A" w:rsidSect="002A7B0A">
          <w:pgSz w:w="8391" w:h="11906" w:code="11"/>
          <w:pgMar w:top="1135" w:right="1417" w:bottom="1276" w:left="1417" w:header="708" w:footer="708" w:gutter="0"/>
          <w:pgBorders w:offsetFrom="page">
            <w:top w:val="single" w:sz="8" w:space="24" w:color="FFC000"/>
            <w:left w:val="single" w:sz="8" w:space="24" w:color="FFC000"/>
            <w:bottom w:val="single" w:sz="8" w:space="24" w:color="FFC000"/>
            <w:right w:val="single" w:sz="8" w:space="24" w:color="FFC000"/>
          </w:pgBorders>
          <w:cols w:space="708"/>
          <w:docGrid w:linePitch="360"/>
        </w:sectPr>
      </w:pPr>
    </w:p>
    <w:p w14:paraId="30400F41" w14:textId="7641B993" w:rsidR="005E0F45" w:rsidRPr="007F2304" w:rsidRDefault="00E5705D" w:rsidP="00BF68DE">
      <w:pPr>
        <w:spacing w:after="0" w:line="240" w:lineRule="auto"/>
        <w:jc w:val="both"/>
        <w:rPr>
          <w:rFonts w:cstheme="minorHAnsi"/>
          <w:b/>
          <w:bCs/>
          <w:color w:val="CC0000"/>
          <w:sz w:val="32"/>
          <w:szCs w:val="32"/>
        </w:rPr>
      </w:pPr>
      <w:r w:rsidRPr="007F2304">
        <w:rPr>
          <w:rFonts w:cstheme="minorHAnsi"/>
          <w:b/>
          <w:bCs/>
          <w:color w:val="CC0000"/>
          <w:sz w:val="32"/>
          <w:szCs w:val="32"/>
        </w:rPr>
        <w:lastRenderedPageBreak/>
        <w:t xml:space="preserve">JOUR 6 </w:t>
      </w:r>
      <w:r w:rsidR="005E0F45" w:rsidRPr="007F2304">
        <w:rPr>
          <w:rFonts w:cstheme="minorHAnsi"/>
          <w:b/>
          <w:bCs/>
          <w:color w:val="CC0000"/>
          <w:sz w:val="32"/>
          <w:szCs w:val="32"/>
        </w:rPr>
        <w:t>–</w:t>
      </w:r>
      <w:r w:rsidRPr="007F2304">
        <w:rPr>
          <w:rFonts w:cstheme="minorHAnsi"/>
          <w:b/>
          <w:bCs/>
          <w:color w:val="CC0000"/>
          <w:sz w:val="32"/>
          <w:szCs w:val="32"/>
        </w:rPr>
        <w:t xml:space="preserve"> </w:t>
      </w:r>
      <w:r w:rsidR="005E0F45" w:rsidRPr="007F2304">
        <w:rPr>
          <w:rFonts w:cstheme="minorHAnsi"/>
          <w:b/>
          <w:bCs/>
          <w:color w:val="CC0000"/>
          <w:sz w:val="32"/>
          <w:szCs w:val="32"/>
        </w:rPr>
        <w:t>Je veux m’engager, comment procéder ?</w:t>
      </w:r>
    </w:p>
    <w:p w14:paraId="705F09C0" w14:textId="0C0646E0" w:rsidR="005E0F45" w:rsidRDefault="005E0F45" w:rsidP="00BF68DE">
      <w:pPr>
        <w:spacing w:after="0" w:line="240" w:lineRule="auto"/>
        <w:jc w:val="both"/>
        <w:rPr>
          <w:rFonts w:cstheme="minorHAnsi"/>
        </w:rPr>
      </w:pPr>
    </w:p>
    <w:p w14:paraId="67D9B506" w14:textId="77777777" w:rsidR="002A7B0A" w:rsidRDefault="002A7B0A" w:rsidP="00BF68DE">
      <w:pPr>
        <w:spacing w:after="0" w:line="240" w:lineRule="auto"/>
        <w:jc w:val="both"/>
        <w:rPr>
          <w:rFonts w:cstheme="minorHAnsi"/>
        </w:rPr>
      </w:pPr>
    </w:p>
    <w:p w14:paraId="45D99BAB" w14:textId="05F639F5" w:rsidR="005E0F45" w:rsidRDefault="005E0F45" w:rsidP="00BF68DE">
      <w:pPr>
        <w:spacing w:after="0" w:line="240" w:lineRule="auto"/>
        <w:jc w:val="both"/>
        <w:rPr>
          <w:rFonts w:cstheme="minorHAnsi"/>
        </w:rPr>
      </w:pPr>
      <w:r w:rsidRPr="00A3261C">
        <w:rPr>
          <w:rFonts w:cstheme="minorHAnsi"/>
          <w:b/>
          <w:bCs/>
        </w:rPr>
        <w:t xml:space="preserve">J’informe </w:t>
      </w:r>
      <w:r w:rsidRPr="00A3261C">
        <w:rPr>
          <w:rFonts w:cstheme="minorHAnsi"/>
        </w:rPr>
        <w:t xml:space="preserve">les </w:t>
      </w:r>
      <w:r w:rsidR="00A3261C">
        <w:rPr>
          <w:rFonts w:cstheme="minorHAnsi"/>
        </w:rPr>
        <w:t>managers</w:t>
      </w:r>
      <w:r w:rsidRPr="00A3261C">
        <w:rPr>
          <w:rFonts w:cstheme="minorHAnsi"/>
          <w:b/>
          <w:bCs/>
        </w:rPr>
        <w:t xml:space="preserve"> </w:t>
      </w:r>
      <w:r>
        <w:rPr>
          <w:rFonts w:cstheme="minorHAnsi"/>
        </w:rPr>
        <w:t xml:space="preserve">de mon entreprise grâce au module de sensibilisation </w:t>
      </w:r>
      <w:hyperlink r:id="rId15" w:history="1">
        <w:r w:rsidRPr="00CA3668">
          <w:rPr>
            <w:rStyle w:val="Lienhypertexte"/>
            <w:rFonts w:cstheme="minorHAnsi"/>
            <w:b/>
            <w:bCs/>
          </w:rPr>
          <w:t>« Illettrisme, tous concernés »</w:t>
        </w:r>
      </w:hyperlink>
    </w:p>
    <w:p w14:paraId="5EA53933" w14:textId="039048CD" w:rsidR="005E0F45" w:rsidRDefault="005E0F45" w:rsidP="00BF68DE">
      <w:pPr>
        <w:spacing w:after="0" w:line="240" w:lineRule="auto"/>
        <w:jc w:val="both"/>
        <w:rPr>
          <w:rFonts w:cstheme="minorHAnsi"/>
        </w:rPr>
      </w:pPr>
    </w:p>
    <w:p w14:paraId="7744151B" w14:textId="419C46E1" w:rsidR="005E0F45" w:rsidRDefault="005E0F45" w:rsidP="00BF68DE">
      <w:pPr>
        <w:spacing w:after="0" w:line="240" w:lineRule="auto"/>
        <w:jc w:val="both"/>
        <w:rPr>
          <w:rFonts w:cstheme="minorHAnsi"/>
          <w:b/>
          <w:bCs/>
        </w:rPr>
      </w:pPr>
      <w:r w:rsidRPr="00A3261C">
        <w:rPr>
          <w:rFonts w:cstheme="minorHAnsi"/>
          <w:b/>
          <w:bCs/>
        </w:rPr>
        <w:t xml:space="preserve">Je forme </w:t>
      </w:r>
      <w:r w:rsidRPr="00A3261C">
        <w:rPr>
          <w:rFonts w:cstheme="minorHAnsi"/>
        </w:rPr>
        <w:t xml:space="preserve">mes </w:t>
      </w:r>
      <w:r w:rsidR="00A3261C" w:rsidRPr="00A3261C">
        <w:rPr>
          <w:rFonts w:cstheme="minorHAnsi"/>
        </w:rPr>
        <w:t>cadres de proximité</w:t>
      </w:r>
      <w:r>
        <w:rPr>
          <w:rFonts w:cstheme="minorHAnsi"/>
        </w:rPr>
        <w:t xml:space="preserve"> grâce aux </w:t>
      </w:r>
      <w:hyperlink r:id="rId16" w:history="1">
        <w:r w:rsidRPr="00586EED">
          <w:rPr>
            <w:rStyle w:val="Lienhypertexte"/>
            <w:rFonts w:cstheme="minorHAnsi"/>
            <w:b/>
            <w:bCs/>
          </w:rPr>
          <w:t>modules de formation e-learning</w:t>
        </w:r>
      </w:hyperlink>
    </w:p>
    <w:p w14:paraId="2357F850" w14:textId="77777777" w:rsidR="00586EED" w:rsidRDefault="00586EED" w:rsidP="00BF68DE">
      <w:pPr>
        <w:spacing w:after="0" w:line="240" w:lineRule="auto"/>
        <w:jc w:val="both"/>
        <w:rPr>
          <w:rFonts w:cstheme="minorHAnsi"/>
        </w:rPr>
      </w:pPr>
    </w:p>
    <w:p w14:paraId="0AF65E19" w14:textId="0152DACD" w:rsidR="005E0F45" w:rsidRPr="007116CF" w:rsidRDefault="002A20F0" w:rsidP="00BF68DE">
      <w:pPr>
        <w:spacing w:after="0" w:line="240" w:lineRule="auto"/>
        <w:jc w:val="both"/>
        <w:rPr>
          <w:rFonts w:cstheme="minorHAnsi"/>
        </w:rPr>
      </w:pPr>
      <w:r w:rsidRPr="0004375F">
        <w:rPr>
          <w:rFonts w:cstheme="minorHAnsi"/>
          <w:b/>
          <w:bCs/>
        </w:rPr>
        <w:t>Je propose un test</w:t>
      </w:r>
      <w:r>
        <w:rPr>
          <w:rFonts w:cstheme="minorHAnsi"/>
        </w:rPr>
        <w:t xml:space="preserve"> </w:t>
      </w:r>
      <w:r w:rsidR="0004375F">
        <w:rPr>
          <w:rFonts w:cstheme="minorHAnsi"/>
        </w:rPr>
        <w:t>permettant de déterminer rapidement les compétences transversales et l’illettrisme de manière ludique</w:t>
      </w:r>
      <w:r w:rsidR="00DD4FD5">
        <w:rPr>
          <w:rFonts w:cstheme="minorHAnsi"/>
        </w:rPr>
        <w:t xml:space="preserve"> </w:t>
      </w:r>
      <w:r>
        <w:rPr>
          <w:rFonts w:cstheme="minorHAnsi"/>
        </w:rPr>
        <w:t xml:space="preserve">grâce à la </w:t>
      </w:r>
      <w:hyperlink r:id="rId17" w:history="1">
        <w:r w:rsidRPr="00586EED">
          <w:rPr>
            <w:rStyle w:val="Lienhypertexte"/>
            <w:rFonts w:cstheme="minorHAnsi"/>
            <w:b/>
            <w:bCs/>
          </w:rPr>
          <w:t>plateforme numérique</w:t>
        </w:r>
        <w:r w:rsidR="00425E63" w:rsidRPr="00586EED">
          <w:rPr>
            <w:rStyle w:val="Lienhypertexte"/>
            <w:rFonts w:cstheme="minorHAnsi"/>
            <w:b/>
            <w:bCs/>
          </w:rPr>
          <w:t xml:space="preserve"> gratuite</w:t>
        </w:r>
        <w:r w:rsidRPr="00586EED">
          <w:rPr>
            <w:rStyle w:val="Lienhypertexte"/>
            <w:rFonts w:cstheme="minorHAnsi"/>
            <w:b/>
            <w:bCs/>
          </w:rPr>
          <w:t xml:space="preserve"> Eva</w:t>
        </w:r>
      </w:hyperlink>
      <w:r w:rsidR="0004375F">
        <w:rPr>
          <w:rFonts w:cstheme="minorHAnsi"/>
        </w:rPr>
        <w:t>.</w:t>
      </w:r>
      <w:r w:rsidR="00DD4FD5">
        <w:rPr>
          <w:rFonts w:cstheme="minorHAnsi"/>
        </w:rPr>
        <w:t xml:space="preserve"> Cet outil fournit des éléments factuels permettant, par exemple, l’orientation vers une formation.</w:t>
      </w:r>
    </w:p>
    <w:p w14:paraId="5D9363BC" w14:textId="2DA109F1" w:rsidR="00F51B51" w:rsidRDefault="00F51B51" w:rsidP="00BF68DE">
      <w:pPr>
        <w:spacing w:after="0" w:line="240" w:lineRule="auto"/>
        <w:jc w:val="both"/>
        <w:rPr>
          <w:rStyle w:val="accueilh2"/>
          <w:rFonts w:cstheme="minorHAnsi"/>
        </w:rPr>
      </w:pPr>
    </w:p>
    <w:p w14:paraId="72985C8A" w14:textId="2BBCD03B" w:rsidR="00425E63" w:rsidRDefault="000626D5" w:rsidP="00BF68DE">
      <w:pPr>
        <w:spacing w:after="0" w:line="240" w:lineRule="auto"/>
        <w:jc w:val="both"/>
        <w:rPr>
          <w:rStyle w:val="accueilh2"/>
          <w:rFonts w:cstheme="minorHAnsi"/>
        </w:rPr>
      </w:pPr>
      <w:r w:rsidRPr="000626D5">
        <w:rPr>
          <w:rStyle w:val="accueilh2"/>
          <w:rFonts w:cstheme="minorHAnsi"/>
        </w:rPr>
        <w:t>Je profite des transformations numériques dans mon entreprise pour</w:t>
      </w:r>
      <w:r w:rsidR="00425E63" w:rsidRPr="00425E63">
        <w:rPr>
          <w:rStyle w:val="accueilh2"/>
          <w:rFonts w:cstheme="minorHAnsi"/>
          <w:b/>
          <w:bCs/>
        </w:rPr>
        <w:t xml:space="preserve"> construi</w:t>
      </w:r>
      <w:r>
        <w:rPr>
          <w:rStyle w:val="accueilh2"/>
          <w:rFonts w:cstheme="minorHAnsi"/>
          <w:b/>
          <w:bCs/>
        </w:rPr>
        <w:t>re</w:t>
      </w:r>
      <w:r w:rsidR="00425E63" w:rsidRPr="00425E63">
        <w:rPr>
          <w:rStyle w:val="accueilh2"/>
          <w:rFonts w:cstheme="minorHAnsi"/>
          <w:b/>
          <w:bCs/>
        </w:rPr>
        <w:t xml:space="preserve"> un parcours innovant de formation</w:t>
      </w:r>
      <w:r w:rsidR="00425E63">
        <w:rPr>
          <w:rStyle w:val="accueilh2"/>
          <w:rFonts w:cstheme="minorHAnsi"/>
        </w:rPr>
        <w:t xml:space="preserve"> avec un organisme </w:t>
      </w:r>
      <w:r>
        <w:rPr>
          <w:rStyle w:val="accueilh2"/>
          <w:rFonts w:cstheme="minorHAnsi"/>
        </w:rPr>
        <w:t>compétent</w:t>
      </w:r>
      <w:r w:rsidR="00425E63">
        <w:rPr>
          <w:rStyle w:val="accueilh2"/>
          <w:rFonts w:cstheme="minorHAnsi"/>
        </w:rPr>
        <w:t xml:space="preserve"> en utilisant la </w:t>
      </w:r>
      <w:hyperlink r:id="rId18" w:history="1">
        <w:r w:rsidR="00425E63" w:rsidRPr="00586EED">
          <w:rPr>
            <w:rStyle w:val="Lienhypertexte"/>
            <w:rFonts w:cstheme="minorHAnsi"/>
            <w:b/>
            <w:bCs/>
          </w:rPr>
          <w:t>démarche Duplex</w:t>
        </w:r>
      </w:hyperlink>
    </w:p>
    <w:p w14:paraId="04A56725" w14:textId="77777777" w:rsidR="00F7631B" w:rsidRPr="007116CF" w:rsidRDefault="00F7631B" w:rsidP="00BF68DE">
      <w:pPr>
        <w:pStyle w:val="Paragraphedeliste"/>
        <w:spacing w:after="0" w:line="240" w:lineRule="auto"/>
        <w:jc w:val="both"/>
        <w:rPr>
          <w:rStyle w:val="accueilh2"/>
          <w:rFonts w:cstheme="minorHAnsi"/>
        </w:rPr>
      </w:pPr>
    </w:p>
    <w:p w14:paraId="24D0473F" w14:textId="6E4FA4DB" w:rsidR="00E70C3C" w:rsidRDefault="001271F1" w:rsidP="00BF68DE">
      <w:pPr>
        <w:spacing w:after="0" w:line="240" w:lineRule="auto"/>
        <w:jc w:val="both"/>
        <w:rPr>
          <w:rFonts w:cstheme="minorHAnsi"/>
        </w:rPr>
      </w:pPr>
      <w:r>
        <w:rPr>
          <w:rStyle w:val="accueilh2"/>
          <w:rFonts w:cstheme="minorHAnsi"/>
          <w:b/>
          <w:bCs/>
        </w:rPr>
        <w:t>Avant tout, je c</w:t>
      </w:r>
      <w:r w:rsidR="00085EF6" w:rsidRPr="002A20F0">
        <w:rPr>
          <w:rStyle w:val="accueilh2"/>
          <w:rFonts w:cstheme="minorHAnsi"/>
          <w:b/>
          <w:bCs/>
        </w:rPr>
        <w:t>ontacte mon OPCO</w:t>
      </w:r>
      <w:r w:rsidR="006752FA" w:rsidRPr="002A20F0">
        <w:rPr>
          <w:rStyle w:val="accueilh2"/>
          <w:rFonts w:cstheme="minorHAnsi"/>
        </w:rPr>
        <w:t xml:space="preserve"> pour</w:t>
      </w:r>
      <w:r>
        <w:rPr>
          <w:rStyle w:val="accueilh2"/>
          <w:rFonts w:cstheme="minorHAnsi"/>
        </w:rPr>
        <w:t xml:space="preserve"> connaître les outils</w:t>
      </w:r>
      <w:r w:rsidR="006752FA" w:rsidRPr="002A20F0">
        <w:rPr>
          <w:rStyle w:val="accueilh2"/>
          <w:rFonts w:cstheme="minorHAnsi"/>
        </w:rPr>
        <w:t xml:space="preserve"> </w:t>
      </w:r>
      <w:r>
        <w:rPr>
          <w:rStyle w:val="accueilh2"/>
          <w:rFonts w:cstheme="minorHAnsi"/>
        </w:rPr>
        <w:t xml:space="preserve">à ma disposition et </w:t>
      </w:r>
      <w:r w:rsidR="000626D5">
        <w:rPr>
          <w:rStyle w:val="accueilh2"/>
          <w:rFonts w:cstheme="minorHAnsi"/>
        </w:rPr>
        <w:t>élabor</w:t>
      </w:r>
      <w:r>
        <w:rPr>
          <w:rStyle w:val="accueilh2"/>
          <w:rFonts w:cstheme="minorHAnsi"/>
        </w:rPr>
        <w:t>er un plan de formation</w:t>
      </w:r>
      <w:r w:rsidR="00443DC4" w:rsidRPr="002A20F0">
        <w:rPr>
          <w:rStyle w:val="accueilh2"/>
          <w:rFonts w:cstheme="minorHAnsi"/>
        </w:rPr>
        <w:t xml:space="preserve"> adapté</w:t>
      </w:r>
      <w:r>
        <w:rPr>
          <w:rFonts w:cstheme="minorHAnsi"/>
        </w:rPr>
        <w:t>.</w:t>
      </w:r>
    </w:p>
    <w:p w14:paraId="353A362C" w14:textId="153D06AF" w:rsidR="00DD4FD5" w:rsidRDefault="00DD4FD5" w:rsidP="00BF68DE">
      <w:pPr>
        <w:spacing w:after="0" w:line="240" w:lineRule="auto"/>
        <w:jc w:val="both"/>
        <w:rPr>
          <w:rFonts w:cstheme="minorHAnsi"/>
        </w:rPr>
      </w:pPr>
    </w:p>
    <w:p w14:paraId="6136331A" w14:textId="57F00467" w:rsidR="00DD4FD5" w:rsidRDefault="00DD4FD5" w:rsidP="00BF68DE">
      <w:pPr>
        <w:spacing w:after="0" w:line="240" w:lineRule="auto"/>
        <w:jc w:val="both"/>
        <w:rPr>
          <w:rFonts w:cstheme="minorHAnsi"/>
        </w:rPr>
      </w:pPr>
    </w:p>
    <w:p w14:paraId="248B7005" w14:textId="77777777" w:rsidR="002A7B0A" w:rsidRDefault="0042765A" w:rsidP="00586EED">
      <w:pPr>
        <w:spacing w:after="120" w:line="240" w:lineRule="auto"/>
        <w:jc w:val="both"/>
        <w:rPr>
          <w:rFonts w:cstheme="minorHAnsi"/>
        </w:rPr>
      </w:pPr>
      <w:r w:rsidRPr="009860E9">
        <w:rPr>
          <w:rFonts w:cstheme="minorHAnsi"/>
        </w:rPr>
        <w:t xml:space="preserve">L’ANLCI et ses partenaires mettent à disposition des outils et solutions pour agir et se tiennent disponibles pour vous accompagner dans vos démarches. </w:t>
      </w:r>
    </w:p>
    <w:p w14:paraId="3516AFCA" w14:textId="27DA5E4D" w:rsidR="002A7B0A" w:rsidRPr="00586EED" w:rsidRDefault="00C12067" w:rsidP="002A7B0A">
      <w:pPr>
        <w:spacing w:after="0" w:line="240" w:lineRule="auto"/>
        <w:jc w:val="center"/>
        <w:rPr>
          <w:rFonts w:cstheme="minorHAnsi"/>
          <w:b/>
          <w:bCs/>
        </w:rPr>
      </w:pPr>
      <w:hyperlink r:id="rId19" w:history="1">
        <w:r w:rsidR="002A7B0A" w:rsidRPr="00586EED">
          <w:rPr>
            <w:rStyle w:val="Lienhypertexte"/>
            <w:rFonts w:cstheme="minorHAnsi"/>
            <w:b/>
            <w:bCs/>
          </w:rPr>
          <w:t>Le réseau ANLCI</w:t>
        </w:r>
      </w:hyperlink>
    </w:p>
    <w:p w14:paraId="7F606E3C" w14:textId="77777777" w:rsidR="002A7B0A" w:rsidRDefault="002A7B0A" w:rsidP="002A7B0A">
      <w:pPr>
        <w:spacing w:after="0" w:line="240" w:lineRule="auto"/>
        <w:jc w:val="center"/>
        <w:rPr>
          <w:rFonts w:cstheme="minorHAnsi"/>
        </w:rPr>
      </w:pPr>
    </w:p>
    <w:p w14:paraId="626F1514" w14:textId="103E4528" w:rsidR="0042765A" w:rsidRPr="00DD4FD5" w:rsidRDefault="002A7B0A" w:rsidP="002A7B0A">
      <w:pPr>
        <w:spacing w:after="0" w:line="240" w:lineRule="auto"/>
        <w:jc w:val="center"/>
        <w:rPr>
          <w:rFonts w:cstheme="minorHAnsi"/>
          <w:b/>
          <w:bCs/>
          <w:sz w:val="32"/>
          <w:szCs w:val="32"/>
        </w:rPr>
      </w:pPr>
      <w:r>
        <w:rPr>
          <w:rFonts w:cstheme="minorHAnsi"/>
          <w:b/>
          <w:bCs/>
          <w:noProof/>
          <w:sz w:val="32"/>
          <w:szCs w:val="32"/>
        </w:rPr>
        <w:drawing>
          <wp:inline distT="0" distB="0" distL="0" distR="0" wp14:anchorId="3FEFDC7C" wp14:editId="2BFC45EA">
            <wp:extent cx="3528695" cy="560705"/>
            <wp:effectExtent l="0" t="0" r="0" b="0"/>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28695" cy="560705"/>
                    </a:xfrm>
                    <a:prstGeom prst="rect">
                      <a:avLst/>
                    </a:prstGeom>
                  </pic:spPr>
                </pic:pic>
              </a:graphicData>
            </a:graphic>
          </wp:inline>
        </w:drawing>
      </w:r>
    </w:p>
    <w:p w14:paraId="2DE5C2CE" w14:textId="77777777" w:rsidR="0042765A" w:rsidRPr="001271F1" w:rsidRDefault="0042765A" w:rsidP="00BF68DE">
      <w:pPr>
        <w:spacing w:after="0" w:line="240" w:lineRule="auto"/>
        <w:jc w:val="both"/>
        <w:rPr>
          <w:rFonts w:cstheme="minorHAnsi"/>
        </w:rPr>
      </w:pPr>
    </w:p>
    <w:sectPr w:rsidR="0042765A" w:rsidRPr="001271F1" w:rsidSect="00CA3668">
      <w:pgSz w:w="8391" w:h="11906" w:code="11"/>
      <w:pgMar w:top="1135" w:right="1417" w:bottom="1276" w:left="1417" w:header="708" w:footer="708" w:gutter="0"/>
      <w:pgBorders w:offsetFrom="page">
        <w:top w:val="single" w:sz="8" w:space="24" w:color="CC0000"/>
        <w:left w:val="single" w:sz="8" w:space="24" w:color="CC0000"/>
        <w:bottom w:val="single" w:sz="8" w:space="24" w:color="CC0000"/>
        <w:right w:val="single" w:sz="8"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2A1B8" w14:textId="77777777" w:rsidR="0084159F" w:rsidRDefault="0084159F" w:rsidP="0084159F">
      <w:pPr>
        <w:spacing w:after="0" w:line="240" w:lineRule="auto"/>
      </w:pPr>
      <w:r>
        <w:separator/>
      </w:r>
    </w:p>
  </w:endnote>
  <w:endnote w:type="continuationSeparator" w:id="0">
    <w:p w14:paraId="6489F600" w14:textId="77777777" w:rsidR="0084159F" w:rsidRDefault="0084159F" w:rsidP="00841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175A" w14:textId="51BF6775" w:rsidR="0084159F" w:rsidRDefault="00CA5DF4">
    <w:pPr>
      <w:pStyle w:val="Pieddepage"/>
    </w:pPr>
    <w:r>
      <w:rPr>
        <w:noProof/>
      </w:rPr>
      <w:drawing>
        <wp:anchor distT="0" distB="0" distL="114300" distR="114300" simplePos="0" relativeHeight="251659264" behindDoc="1" locked="0" layoutInCell="1" allowOverlap="1" wp14:anchorId="55C401EF" wp14:editId="1252F222">
          <wp:simplePos x="0" y="0"/>
          <wp:positionH relativeFrom="column">
            <wp:posOffset>2999105</wp:posOffset>
          </wp:positionH>
          <wp:positionV relativeFrom="paragraph">
            <wp:posOffset>-285115</wp:posOffset>
          </wp:positionV>
          <wp:extent cx="889000" cy="567055"/>
          <wp:effectExtent l="0" t="0" r="6350" b="4445"/>
          <wp:wrapTight wrapText="bothSides">
            <wp:wrapPolygon edited="0">
              <wp:start x="0" y="0"/>
              <wp:lineTo x="0" y="21044"/>
              <wp:lineTo x="21291" y="21044"/>
              <wp:lineTo x="2129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889000" cy="567055"/>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58240" behindDoc="1" locked="0" layoutInCell="1" allowOverlap="1" wp14:anchorId="54368C40" wp14:editId="36F0E519">
          <wp:simplePos x="0" y="0"/>
          <wp:positionH relativeFrom="column">
            <wp:posOffset>-169545</wp:posOffset>
          </wp:positionH>
          <wp:positionV relativeFrom="paragraph">
            <wp:posOffset>-259715</wp:posOffset>
          </wp:positionV>
          <wp:extent cx="565150" cy="493395"/>
          <wp:effectExtent l="0" t="0" r="6350" b="1905"/>
          <wp:wrapTight wrapText="bothSides">
            <wp:wrapPolygon edited="0">
              <wp:start x="0" y="0"/>
              <wp:lineTo x="0" y="20849"/>
              <wp:lineTo x="21115" y="20849"/>
              <wp:lineTo x="21115" y="0"/>
              <wp:lineTo x="0" y="0"/>
            </wp:wrapPolygon>
          </wp:wrapTight>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565150" cy="493395"/>
                  </a:xfrm>
                  <a:prstGeom prst="rect">
                    <a:avLst/>
                  </a:prstGeom>
                </pic:spPr>
              </pic:pic>
            </a:graphicData>
          </a:graphic>
        </wp:anchor>
      </w:drawing>
    </w:r>
    <w:r w:rsidR="0084159F">
      <w:ptab w:relativeTo="margin" w:alignment="center" w:leader="none"/>
    </w:r>
    <w:r w:rsidR="0084159F" w:rsidRPr="00CA5DF4">
      <w:rPr>
        <w:b/>
        <w:bCs/>
        <w:color w:val="CC0000"/>
      </w:rPr>
      <w:t>#JNAI2022</w:t>
    </w:r>
    <w:r w:rsidR="0084159F" w:rsidRPr="00CA5DF4">
      <w:rPr>
        <w:b/>
        <w:bCs/>
        <w:color w:val="CC000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E814C" w14:textId="77777777" w:rsidR="0084159F" w:rsidRDefault="0084159F" w:rsidP="0084159F">
      <w:pPr>
        <w:spacing w:after="0" w:line="240" w:lineRule="auto"/>
      </w:pPr>
      <w:r>
        <w:separator/>
      </w:r>
    </w:p>
  </w:footnote>
  <w:footnote w:type="continuationSeparator" w:id="0">
    <w:p w14:paraId="10B0A2EB" w14:textId="77777777" w:rsidR="0084159F" w:rsidRDefault="0084159F" w:rsidP="00841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FB3"/>
    <w:multiLevelType w:val="multilevel"/>
    <w:tmpl w:val="E5E642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45862"/>
    <w:multiLevelType w:val="multilevel"/>
    <w:tmpl w:val="C05C07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D24B8"/>
    <w:multiLevelType w:val="hybridMultilevel"/>
    <w:tmpl w:val="C74AEA16"/>
    <w:lvl w:ilvl="0" w:tplc="407C4D3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965D61"/>
    <w:multiLevelType w:val="multilevel"/>
    <w:tmpl w:val="179E7B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C263EE"/>
    <w:multiLevelType w:val="multilevel"/>
    <w:tmpl w:val="D714BD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35664D"/>
    <w:multiLevelType w:val="hybridMultilevel"/>
    <w:tmpl w:val="2FE4C3D6"/>
    <w:lvl w:ilvl="0" w:tplc="5F7817E6">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5F2C25"/>
    <w:multiLevelType w:val="hybridMultilevel"/>
    <w:tmpl w:val="FD5EA390"/>
    <w:lvl w:ilvl="0" w:tplc="50D0A07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11785D"/>
    <w:multiLevelType w:val="multilevel"/>
    <w:tmpl w:val="C848EC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3C7488"/>
    <w:multiLevelType w:val="hybridMultilevel"/>
    <w:tmpl w:val="EB4086D8"/>
    <w:lvl w:ilvl="0" w:tplc="AE6CD394">
      <w:start w:val="35"/>
      <w:numFmt w:val="bullet"/>
      <w:lvlText w:val=""/>
      <w:lvlJc w:val="left"/>
      <w:pPr>
        <w:ind w:left="720" w:hanging="360"/>
      </w:pPr>
      <w:rPr>
        <w:rFonts w:ascii="Wingdings" w:eastAsiaTheme="minorHAnsi" w:hAnsi="Wingdings" w:cstheme="minorHAnsi" w:hint="default"/>
        <w:b/>
        <w:bCs w:val="0"/>
        <w:color w:val="ED7D31" w:themeColor="accent2"/>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CE069F"/>
    <w:multiLevelType w:val="multilevel"/>
    <w:tmpl w:val="869A63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73F54F11"/>
    <w:multiLevelType w:val="multilevel"/>
    <w:tmpl w:val="11984B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2974FB"/>
    <w:multiLevelType w:val="multilevel"/>
    <w:tmpl w:val="324E2E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47314543">
    <w:abstractNumId w:val="6"/>
  </w:num>
  <w:num w:numId="2" w16cid:durableId="1697852722">
    <w:abstractNumId w:val="7"/>
  </w:num>
  <w:num w:numId="3" w16cid:durableId="1799181033">
    <w:abstractNumId w:val="1"/>
  </w:num>
  <w:num w:numId="4" w16cid:durableId="1311902928">
    <w:abstractNumId w:val="9"/>
  </w:num>
  <w:num w:numId="5" w16cid:durableId="647785894">
    <w:abstractNumId w:val="3"/>
  </w:num>
  <w:num w:numId="6" w16cid:durableId="971446015">
    <w:abstractNumId w:val="11"/>
  </w:num>
  <w:num w:numId="7" w16cid:durableId="160201053">
    <w:abstractNumId w:val="2"/>
  </w:num>
  <w:num w:numId="8" w16cid:durableId="2002156738">
    <w:abstractNumId w:val="5"/>
  </w:num>
  <w:num w:numId="9" w16cid:durableId="1260025897">
    <w:abstractNumId w:val="0"/>
  </w:num>
  <w:num w:numId="10" w16cid:durableId="2143424849">
    <w:abstractNumId w:val="10"/>
  </w:num>
  <w:num w:numId="11" w16cid:durableId="1672370156">
    <w:abstractNumId w:val="4"/>
  </w:num>
  <w:num w:numId="12" w16cid:durableId="5872285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A2C"/>
    <w:rsid w:val="00004EE6"/>
    <w:rsid w:val="00010708"/>
    <w:rsid w:val="00025F05"/>
    <w:rsid w:val="0004375F"/>
    <w:rsid w:val="000618C9"/>
    <w:rsid w:val="000626D5"/>
    <w:rsid w:val="00072091"/>
    <w:rsid w:val="0007577A"/>
    <w:rsid w:val="00085EF6"/>
    <w:rsid w:val="000A43A3"/>
    <w:rsid w:val="000C3D48"/>
    <w:rsid w:val="000C713C"/>
    <w:rsid w:val="000D4A6D"/>
    <w:rsid w:val="001271F1"/>
    <w:rsid w:val="00143280"/>
    <w:rsid w:val="00155A5B"/>
    <w:rsid w:val="0017216A"/>
    <w:rsid w:val="001E22AC"/>
    <w:rsid w:val="0027042E"/>
    <w:rsid w:val="00280043"/>
    <w:rsid w:val="002A20F0"/>
    <w:rsid w:val="002A7B0A"/>
    <w:rsid w:val="002B189A"/>
    <w:rsid w:val="002C102C"/>
    <w:rsid w:val="002F217E"/>
    <w:rsid w:val="003042CF"/>
    <w:rsid w:val="00366952"/>
    <w:rsid w:val="0037508C"/>
    <w:rsid w:val="00386F3B"/>
    <w:rsid w:val="003A042E"/>
    <w:rsid w:val="003A2A46"/>
    <w:rsid w:val="003B4F3C"/>
    <w:rsid w:val="003F1D40"/>
    <w:rsid w:val="004073DD"/>
    <w:rsid w:val="004163B8"/>
    <w:rsid w:val="00425E63"/>
    <w:rsid w:val="0042765A"/>
    <w:rsid w:val="00443DC4"/>
    <w:rsid w:val="00455025"/>
    <w:rsid w:val="00460ECA"/>
    <w:rsid w:val="004812EC"/>
    <w:rsid w:val="00487B71"/>
    <w:rsid w:val="004921E4"/>
    <w:rsid w:val="004B55C9"/>
    <w:rsid w:val="004D4416"/>
    <w:rsid w:val="004F1B9E"/>
    <w:rsid w:val="00504DE8"/>
    <w:rsid w:val="00507AEB"/>
    <w:rsid w:val="00523528"/>
    <w:rsid w:val="00532F39"/>
    <w:rsid w:val="00553F53"/>
    <w:rsid w:val="005546D7"/>
    <w:rsid w:val="005633A6"/>
    <w:rsid w:val="00573DF5"/>
    <w:rsid w:val="00586EED"/>
    <w:rsid w:val="005A3266"/>
    <w:rsid w:val="005C4B36"/>
    <w:rsid w:val="005E0F45"/>
    <w:rsid w:val="005F210D"/>
    <w:rsid w:val="006176A4"/>
    <w:rsid w:val="006208F6"/>
    <w:rsid w:val="00632FE9"/>
    <w:rsid w:val="0063356E"/>
    <w:rsid w:val="00645EB1"/>
    <w:rsid w:val="006614CB"/>
    <w:rsid w:val="006752FA"/>
    <w:rsid w:val="006756DD"/>
    <w:rsid w:val="006C5DAA"/>
    <w:rsid w:val="007116CF"/>
    <w:rsid w:val="007122AC"/>
    <w:rsid w:val="0071768F"/>
    <w:rsid w:val="00727F71"/>
    <w:rsid w:val="00735D7C"/>
    <w:rsid w:val="00757DA6"/>
    <w:rsid w:val="00774CC0"/>
    <w:rsid w:val="00777810"/>
    <w:rsid w:val="00787BF9"/>
    <w:rsid w:val="007B2F22"/>
    <w:rsid w:val="007C0555"/>
    <w:rsid w:val="007D04C4"/>
    <w:rsid w:val="007F2304"/>
    <w:rsid w:val="0084159F"/>
    <w:rsid w:val="008429A1"/>
    <w:rsid w:val="00843722"/>
    <w:rsid w:val="00856D06"/>
    <w:rsid w:val="00867C32"/>
    <w:rsid w:val="008A0D27"/>
    <w:rsid w:val="008C6C8F"/>
    <w:rsid w:val="008D0B32"/>
    <w:rsid w:val="008D4E31"/>
    <w:rsid w:val="008D7781"/>
    <w:rsid w:val="00906766"/>
    <w:rsid w:val="00920858"/>
    <w:rsid w:val="00937DE5"/>
    <w:rsid w:val="00944A2C"/>
    <w:rsid w:val="00945787"/>
    <w:rsid w:val="00950977"/>
    <w:rsid w:val="0096453B"/>
    <w:rsid w:val="0097169A"/>
    <w:rsid w:val="009860E9"/>
    <w:rsid w:val="009B7CF0"/>
    <w:rsid w:val="009C2995"/>
    <w:rsid w:val="009C3F42"/>
    <w:rsid w:val="009F2B97"/>
    <w:rsid w:val="00A07F83"/>
    <w:rsid w:val="00A238FD"/>
    <w:rsid w:val="00A3261C"/>
    <w:rsid w:val="00A561E1"/>
    <w:rsid w:val="00A74460"/>
    <w:rsid w:val="00A858D5"/>
    <w:rsid w:val="00A85D46"/>
    <w:rsid w:val="00A95499"/>
    <w:rsid w:val="00A96055"/>
    <w:rsid w:val="00AA0310"/>
    <w:rsid w:val="00AC26EA"/>
    <w:rsid w:val="00B01673"/>
    <w:rsid w:val="00B56E90"/>
    <w:rsid w:val="00B56FE0"/>
    <w:rsid w:val="00B655FB"/>
    <w:rsid w:val="00B7708B"/>
    <w:rsid w:val="00B917C6"/>
    <w:rsid w:val="00BF68DE"/>
    <w:rsid w:val="00C12067"/>
    <w:rsid w:val="00C1349B"/>
    <w:rsid w:val="00C1471D"/>
    <w:rsid w:val="00C20AFC"/>
    <w:rsid w:val="00C23940"/>
    <w:rsid w:val="00C62A1A"/>
    <w:rsid w:val="00C771BF"/>
    <w:rsid w:val="00C8391D"/>
    <w:rsid w:val="00C9692E"/>
    <w:rsid w:val="00C97C2E"/>
    <w:rsid w:val="00CA3668"/>
    <w:rsid w:val="00CA5DF4"/>
    <w:rsid w:val="00CB22C2"/>
    <w:rsid w:val="00CB3943"/>
    <w:rsid w:val="00CC0B4F"/>
    <w:rsid w:val="00CF5E29"/>
    <w:rsid w:val="00D5551B"/>
    <w:rsid w:val="00D80B43"/>
    <w:rsid w:val="00D91871"/>
    <w:rsid w:val="00DD4FD5"/>
    <w:rsid w:val="00DE5B17"/>
    <w:rsid w:val="00DE6C8C"/>
    <w:rsid w:val="00E5350F"/>
    <w:rsid w:val="00E5705D"/>
    <w:rsid w:val="00E70C3C"/>
    <w:rsid w:val="00E8260E"/>
    <w:rsid w:val="00EE408B"/>
    <w:rsid w:val="00EE6253"/>
    <w:rsid w:val="00EF5A4D"/>
    <w:rsid w:val="00F06B11"/>
    <w:rsid w:val="00F07573"/>
    <w:rsid w:val="00F176B0"/>
    <w:rsid w:val="00F51B51"/>
    <w:rsid w:val="00F7631B"/>
    <w:rsid w:val="00F94FC6"/>
    <w:rsid w:val="00FC3439"/>
    <w:rsid w:val="00FE45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5C01C0"/>
  <w15:docId w15:val="{780DB348-BBA4-4222-A044-3717F846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37D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A85D4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2F21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4A2C"/>
    <w:pPr>
      <w:ind w:left="720"/>
      <w:contextualSpacing/>
    </w:pPr>
  </w:style>
  <w:style w:type="character" w:customStyle="1" w:styleId="Titre2Car">
    <w:name w:val="Titre 2 Car"/>
    <w:basedOn w:val="Policepardfaut"/>
    <w:link w:val="Titre2"/>
    <w:uiPriority w:val="9"/>
    <w:rsid w:val="00A85D46"/>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A85D46"/>
    <w:rPr>
      <w:b/>
      <w:bCs/>
    </w:rPr>
  </w:style>
  <w:style w:type="paragraph" w:customStyle="1" w:styleId="Default">
    <w:name w:val="Default"/>
    <w:rsid w:val="002F217E"/>
    <w:pPr>
      <w:autoSpaceDE w:val="0"/>
      <w:autoSpaceDN w:val="0"/>
      <w:adjustRightInd w:val="0"/>
      <w:spacing w:after="0" w:line="240" w:lineRule="auto"/>
    </w:pPr>
    <w:rPr>
      <w:rFonts w:ascii="Arial" w:hAnsi="Arial" w:cs="Arial"/>
      <w:color w:val="000000"/>
      <w:sz w:val="24"/>
      <w:szCs w:val="24"/>
    </w:rPr>
  </w:style>
  <w:style w:type="character" w:customStyle="1" w:styleId="Titre3Car">
    <w:name w:val="Titre 3 Car"/>
    <w:basedOn w:val="Policepardfaut"/>
    <w:link w:val="Titre3"/>
    <w:uiPriority w:val="9"/>
    <w:semiHidden/>
    <w:rsid w:val="002F217E"/>
    <w:rPr>
      <w:rFonts w:asciiTheme="majorHAnsi" w:eastAsiaTheme="majorEastAsia" w:hAnsiTheme="majorHAnsi" w:cstheme="majorBidi"/>
      <w:color w:val="1F3763" w:themeColor="accent1" w:themeShade="7F"/>
      <w:sz w:val="24"/>
      <w:szCs w:val="24"/>
    </w:rPr>
  </w:style>
  <w:style w:type="paragraph" w:customStyle="1" w:styleId="nodesp-sc-17cow4w-19">
    <w:name w:val="nodes__p-sc-17cow4w-19"/>
    <w:basedOn w:val="Normal"/>
    <w:rsid w:val="007122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desspan-sc-17cow4w-14">
    <w:name w:val="nodes__span-sc-17cow4w-14"/>
    <w:basedOn w:val="Policepardfaut"/>
    <w:rsid w:val="007122AC"/>
  </w:style>
  <w:style w:type="paragraph" w:styleId="NormalWeb">
    <w:name w:val="Normal (Web)"/>
    <w:basedOn w:val="Normal"/>
    <w:uiPriority w:val="99"/>
    <w:unhideWhenUsed/>
    <w:rsid w:val="007122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632FE9"/>
    <w:rPr>
      <w:color w:val="0000FF"/>
      <w:u w:val="single"/>
    </w:rPr>
  </w:style>
  <w:style w:type="character" w:styleId="Accentuation">
    <w:name w:val="Emphasis"/>
    <w:basedOn w:val="Policepardfaut"/>
    <w:uiPriority w:val="20"/>
    <w:qFormat/>
    <w:rsid w:val="00937DE5"/>
    <w:rPr>
      <w:i/>
      <w:iCs/>
    </w:rPr>
  </w:style>
  <w:style w:type="character" w:customStyle="1" w:styleId="Titre1Car">
    <w:name w:val="Titre 1 Car"/>
    <w:basedOn w:val="Policepardfaut"/>
    <w:link w:val="Titre1"/>
    <w:uiPriority w:val="9"/>
    <w:rsid w:val="00937DE5"/>
    <w:rPr>
      <w:rFonts w:asciiTheme="majorHAnsi" w:eastAsiaTheme="majorEastAsia" w:hAnsiTheme="majorHAnsi" w:cstheme="majorBidi"/>
      <w:color w:val="2F5496" w:themeColor="accent1" w:themeShade="BF"/>
      <w:sz w:val="32"/>
      <w:szCs w:val="32"/>
    </w:rPr>
  </w:style>
  <w:style w:type="character" w:customStyle="1" w:styleId="accueilh2">
    <w:name w:val="accueilh2"/>
    <w:basedOn w:val="Policepardfaut"/>
    <w:rsid w:val="00D80B43"/>
  </w:style>
  <w:style w:type="character" w:styleId="Marquedecommentaire">
    <w:name w:val="annotation reference"/>
    <w:basedOn w:val="Policepardfaut"/>
    <w:uiPriority w:val="99"/>
    <w:semiHidden/>
    <w:unhideWhenUsed/>
    <w:rsid w:val="00EE408B"/>
    <w:rPr>
      <w:sz w:val="16"/>
      <w:szCs w:val="16"/>
    </w:rPr>
  </w:style>
  <w:style w:type="paragraph" w:styleId="Commentaire">
    <w:name w:val="annotation text"/>
    <w:basedOn w:val="Normal"/>
    <w:link w:val="CommentaireCar"/>
    <w:uiPriority w:val="99"/>
    <w:unhideWhenUsed/>
    <w:rsid w:val="00EE408B"/>
    <w:pPr>
      <w:spacing w:line="240" w:lineRule="auto"/>
    </w:pPr>
    <w:rPr>
      <w:sz w:val="20"/>
      <w:szCs w:val="20"/>
    </w:rPr>
  </w:style>
  <w:style w:type="character" w:customStyle="1" w:styleId="CommentaireCar">
    <w:name w:val="Commentaire Car"/>
    <w:basedOn w:val="Policepardfaut"/>
    <w:link w:val="Commentaire"/>
    <w:uiPriority w:val="99"/>
    <w:rsid w:val="00EE408B"/>
    <w:rPr>
      <w:sz w:val="20"/>
      <w:szCs w:val="20"/>
    </w:rPr>
  </w:style>
  <w:style w:type="paragraph" w:styleId="Objetducommentaire">
    <w:name w:val="annotation subject"/>
    <w:basedOn w:val="Commentaire"/>
    <w:next w:val="Commentaire"/>
    <w:link w:val="ObjetducommentaireCar"/>
    <w:uiPriority w:val="99"/>
    <w:semiHidden/>
    <w:unhideWhenUsed/>
    <w:rsid w:val="00EE408B"/>
    <w:rPr>
      <w:b/>
      <w:bCs/>
    </w:rPr>
  </w:style>
  <w:style w:type="character" w:customStyle="1" w:styleId="ObjetducommentaireCar">
    <w:name w:val="Objet du commentaire Car"/>
    <w:basedOn w:val="CommentaireCar"/>
    <w:link w:val="Objetducommentaire"/>
    <w:uiPriority w:val="99"/>
    <w:semiHidden/>
    <w:rsid w:val="00EE408B"/>
    <w:rPr>
      <w:b/>
      <w:bCs/>
      <w:sz w:val="20"/>
      <w:szCs w:val="20"/>
    </w:rPr>
  </w:style>
  <w:style w:type="table" w:styleId="Grilledutableau">
    <w:name w:val="Table Grid"/>
    <w:basedOn w:val="TableauNormal"/>
    <w:uiPriority w:val="39"/>
    <w:rsid w:val="00DD4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4159F"/>
    <w:pPr>
      <w:tabs>
        <w:tab w:val="center" w:pos="4536"/>
        <w:tab w:val="right" w:pos="9072"/>
      </w:tabs>
      <w:spacing w:after="0" w:line="240" w:lineRule="auto"/>
    </w:pPr>
  </w:style>
  <w:style w:type="character" w:customStyle="1" w:styleId="En-tteCar">
    <w:name w:val="En-tête Car"/>
    <w:basedOn w:val="Policepardfaut"/>
    <w:link w:val="En-tte"/>
    <w:uiPriority w:val="99"/>
    <w:rsid w:val="0084159F"/>
  </w:style>
  <w:style w:type="paragraph" w:styleId="Pieddepage">
    <w:name w:val="footer"/>
    <w:basedOn w:val="Normal"/>
    <w:link w:val="PieddepageCar"/>
    <w:uiPriority w:val="99"/>
    <w:unhideWhenUsed/>
    <w:rsid w:val="008415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159F"/>
  </w:style>
  <w:style w:type="character" w:styleId="Mentionnonrsolue">
    <w:name w:val="Unresolved Mention"/>
    <w:basedOn w:val="Policepardfaut"/>
    <w:uiPriority w:val="99"/>
    <w:semiHidden/>
    <w:unhideWhenUsed/>
    <w:rsid w:val="002A7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1124">
      <w:bodyDiv w:val="1"/>
      <w:marLeft w:val="0"/>
      <w:marRight w:val="0"/>
      <w:marTop w:val="0"/>
      <w:marBottom w:val="0"/>
      <w:divBdr>
        <w:top w:val="none" w:sz="0" w:space="0" w:color="auto"/>
        <w:left w:val="none" w:sz="0" w:space="0" w:color="auto"/>
        <w:bottom w:val="none" w:sz="0" w:space="0" w:color="auto"/>
        <w:right w:val="none" w:sz="0" w:space="0" w:color="auto"/>
      </w:divBdr>
    </w:div>
    <w:div w:id="17194643">
      <w:bodyDiv w:val="1"/>
      <w:marLeft w:val="0"/>
      <w:marRight w:val="0"/>
      <w:marTop w:val="0"/>
      <w:marBottom w:val="0"/>
      <w:divBdr>
        <w:top w:val="none" w:sz="0" w:space="0" w:color="auto"/>
        <w:left w:val="none" w:sz="0" w:space="0" w:color="auto"/>
        <w:bottom w:val="none" w:sz="0" w:space="0" w:color="auto"/>
        <w:right w:val="none" w:sz="0" w:space="0" w:color="auto"/>
      </w:divBdr>
    </w:div>
    <w:div w:id="407266414">
      <w:bodyDiv w:val="1"/>
      <w:marLeft w:val="0"/>
      <w:marRight w:val="0"/>
      <w:marTop w:val="0"/>
      <w:marBottom w:val="0"/>
      <w:divBdr>
        <w:top w:val="none" w:sz="0" w:space="0" w:color="auto"/>
        <w:left w:val="none" w:sz="0" w:space="0" w:color="auto"/>
        <w:bottom w:val="none" w:sz="0" w:space="0" w:color="auto"/>
        <w:right w:val="none" w:sz="0" w:space="0" w:color="auto"/>
      </w:divBdr>
    </w:div>
    <w:div w:id="473374660">
      <w:bodyDiv w:val="1"/>
      <w:marLeft w:val="0"/>
      <w:marRight w:val="0"/>
      <w:marTop w:val="0"/>
      <w:marBottom w:val="0"/>
      <w:divBdr>
        <w:top w:val="none" w:sz="0" w:space="0" w:color="auto"/>
        <w:left w:val="none" w:sz="0" w:space="0" w:color="auto"/>
        <w:bottom w:val="none" w:sz="0" w:space="0" w:color="auto"/>
        <w:right w:val="none" w:sz="0" w:space="0" w:color="auto"/>
      </w:divBdr>
    </w:div>
    <w:div w:id="555974593">
      <w:bodyDiv w:val="1"/>
      <w:marLeft w:val="0"/>
      <w:marRight w:val="0"/>
      <w:marTop w:val="0"/>
      <w:marBottom w:val="0"/>
      <w:divBdr>
        <w:top w:val="none" w:sz="0" w:space="0" w:color="auto"/>
        <w:left w:val="none" w:sz="0" w:space="0" w:color="auto"/>
        <w:bottom w:val="none" w:sz="0" w:space="0" w:color="auto"/>
        <w:right w:val="none" w:sz="0" w:space="0" w:color="auto"/>
      </w:divBdr>
    </w:div>
    <w:div w:id="581304451">
      <w:bodyDiv w:val="1"/>
      <w:marLeft w:val="0"/>
      <w:marRight w:val="0"/>
      <w:marTop w:val="0"/>
      <w:marBottom w:val="0"/>
      <w:divBdr>
        <w:top w:val="none" w:sz="0" w:space="0" w:color="auto"/>
        <w:left w:val="none" w:sz="0" w:space="0" w:color="auto"/>
        <w:bottom w:val="none" w:sz="0" w:space="0" w:color="auto"/>
        <w:right w:val="none" w:sz="0" w:space="0" w:color="auto"/>
      </w:divBdr>
      <w:divsChild>
        <w:div w:id="1762529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041860">
      <w:bodyDiv w:val="1"/>
      <w:marLeft w:val="0"/>
      <w:marRight w:val="0"/>
      <w:marTop w:val="0"/>
      <w:marBottom w:val="0"/>
      <w:divBdr>
        <w:top w:val="none" w:sz="0" w:space="0" w:color="auto"/>
        <w:left w:val="none" w:sz="0" w:space="0" w:color="auto"/>
        <w:bottom w:val="none" w:sz="0" w:space="0" w:color="auto"/>
        <w:right w:val="none" w:sz="0" w:space="0" w:color="auto"/>
      </w:divBdr>
      <w:divsChild>
        <w:div w:id="232661392">
          <w:marLeft w:val="0"/>
          <w:marRight w:val="0"/>
          <w:marTop w:val="0"/>
          <w:marBottom w:val="0"/>
          <w:divBdr>
            <w:top w:val="none" w:sz="0" w:space="0" w:color="auto"/>
            <w:left w:val="none" w:sz="0" w:space="0" w:color="auto"/>
            <w:bottom w:val="none" w:sz="0" w:space="0" w:color="auto"/>
            <w:right w:val="none" w:sz="0" w:space="0" w:color="auto"/>
          </w:divBdr>
        </w:div>
      </w:divsChild>
    </w:div>
    <w:div w:id="783498553">
      <w:bodyDiv w:val="1"/>
      <w:marLeft w:val="0"/>
      <w:marRight w:val="0"/>
      <w:marTop w:val="0"/>
      <w:marBottom w:val="0"/>
      <w:divBdr>
        <w:top w:val="none" w:sz="0" w:space="0" w:color="auto"/>
        <w:left w:val="none" w:sz="0" w:space="0" w:color="auto"/>
        <w:bottom w:val="none" w:sz="0" w:space="0" w:color="auto"/>
        <w:right w:val="none" w:sz="0" w:space="0" w:color="auto"/>
      </w:divBdr>
    </w:div>
    <w:div w:id="843130024">
      <w:bodyDiv w:val="1"/>
      <w:marLeft w:val="0"/>
      <w:marRight w:val="0"/>
      <w:marTop w:val="0"/>
      <w:marBottom w:val="0"/>
      <w:divBdr>
        <w:top w:val="none" w:sz="0" w:space="0" w:color="auto"/>
        <w:left w:val="none" w:sz="0" w:space="0" w:color="auto"/>
        <w:bottom w:val="none" w:sz="0" w:space="0" w:color="auto"/>
        <w:right w:val="none" w:sz="0" w:space="0" w:color="auto"/>
      </w:divBdr>
    </w:div>
    <w:div w:id="881284651">
      <w:bodyDiv w:val="1"/>
      <w:marLeft w:val="0"/>
      <w:marRight w:val="0"/>
      <w:marTop w:val="0"/>
      <w:marBottom w:val="0"/>
      <w:divBdr>
        <w:top w:val="none" w:sz="0" w:space="0" w:color="auto"/>
        <w:left w:val="none" w:sz="0" w:space="0" w:color="auto"/>
        <w:bottom w:val="none" w:sz="0" w:space="0" w:color="auto"/>
        <w:right w:val="none" w:sz="0" w:space="0" w:color="auto"/>
      </w:divBdr>
    </w:div>
    <w:div w:id="930432875">
      <w:bodyDiv w:val="1"/>
      <w:marLeft w:val="0"/>
      <w:marRight w:val="0"/>
      <w:marTop w:val="0"/>
      <w:marBottom w:val="0"/>
      <w:divBdr>
        <w:top w:val="none" w:sz="0" w:space="0" w:color="auto"/>
        <w:left w:val="none" w:sz="0" w:space="0" w:color="auto"/>
        <w:bottom w:val="none" w:sz="0" w:space="0" w:color="auto"/>
        <w:right w:val="none" w:sz="0" w:space="0" w:color="auto"/>
      </w:divBdr>
    </w:div>
    <w:div w:id="1104613474">
      <w:bodyDiv w:val="1"/>
      <w:marLeft w:val="0"/>
      <w:marRight w:val="0"/>
      <w:marTop w:val="0"/>
      <w:marBottom w:val="0"/>
      <w:divBdr>
        <w:top w:val="none" w:sz="0" w:space="0" w:color="auto"/>
        <w:left w:val="none" w:sz="0" w:space="0" w:color="auto"/>
        <w:bottom w:val="none" w:sz="0" w:space="0" w:color="auto"/>
        <w:right w:val="none" w:sz="0" w:space="0" w:color="auto"/>
      </w:divBdr>
      <w:divsChild>
        <w:div w:id="230971408">
          <w:marLeft w:val="0"/>
          <w:marRight w:val="0"/>
          <w:marTop w:val="0"/>
          <w:marBottom w:val="0"/>
          <w:divBdr>
            <w:top w:val="none" w:sz="0" w:space="0" w:color="auto"/>
            <w:left w:val="none" w:sz="0" w:space="0" w:color="auto"/>
            <w:bottom w:val="none" w:sz="0" w:space="0" w:color="auto"/>
            <w:right w:val="none" w:sz="0" w:space="0" w:color="auto"/>
          </w:divBdr>
          <w:divsChild>
            <w:div w:id="620306001">
              <w:marLeft w:val="0"/>
              <w:marRight w:val="0"/>
              <w:marTop w:val="0"/>
              <w:marBottom w:val="0"/>
              <w:divBdr>
                <w:top w:val="none" w:sz="0" w:space="0" w:color="auto"/>
                <w:left w:val="none" w:sz="0" w:space="0" w:color="auto"/>
                <w:bottom w:val="none" w:sz="0" w:space="0" w:color="auto"/>
                <w:right w:val="none" w:sz="0" w:space="0" w:color="auto"/>
              </w:divBdr>
              <w:divsChild>
                <w:div w:id="1435978855">
                  <w:marLeft w:val="0"/>
                  <w:marRight w:val="0"/>
                  <w:marTop w:val="0"/>
                  <w:marBottom w:val="0"/>
                  <w:divBdr>
                    <w:top w:val="none" w:sz="0" w:space="0" w:color="auto"/>
                    <w:left w:val="none" w:sz="0" w:space="0" w:color="auto"/>
                    <w:bottom w:val="none" w:sz="0" w:space="0" w:color="auto"/>
                    <w:right w:val="none" w:sz="0" w:space="0" w:color="auto"/>
                  </w:divBdr>
                  <w:divsChild>
                    <w:div w:id="1558737173">
                      <w:marLeft w:val="0"/>
                      <w:marRight w:val="0"/>
                      <w:marTop w:val="0"/>
                      <w:marBottom w:val="0"/>
                      <w:divBdr>
                        <w:top w:val="none" w:sz="0" w:space="0" w:color="auto"/>
                        <w:left w:val="none" w:sz="0" w:space="0" w:color="auto"/>
                        <w:bottom w:val="none" w:sz="0" w:space="0" w:color="auto"/>
                        <w:right w:val="none" w:sz="0" w:space="0" w:color="auto"/>
                      </w:divBdr>
                      <w:divsChild>
                        <w:div w:id="1280186529">
                          <w:marLeft w:val="0"/>
                          <w:marRight w:val="0"/>
                          <w:marTop w:val="0"/>
                          <w:marBottom w:val="0"/>
                          <w:divBdr>
                            <w:top w:val="none" w:sz="0" w:space="0" w:color="auto"/>
                            <w:left w:val="none" w:sz="0" w:space="0" w:color="auto"/>
                            <w:bottom w:val="none" w:sz="0" w:space="0" w:color="auto"/>
                            <w:right w:val="none" w:sz="0" w:space="0" w:color="auto"/>
                          </w:divBdr>
                          <w:divsChild>
                            <w:div w:id="1601915301">
                              <w:marLeft w:val="0"/>
                              <w:marRight w:val="0"/>
                              <w:marTop w:val="0"/>
                              <w:marBottom w:val="0"/>
                              <w:divBdr>
                                <w:top w:val="none" w:sz="0" w:space="0" w:color="auto"/>
                                <w:left w:val="none" w:sz="0" w:space="0" w:color="auto"/>
                                <w:bottom w:val="none" w:sz="0" w:space="0" w:color="auto"/>
                                <w:right w:val="none" w:sz="0" w:space="0" w:color="auto"/>
                              </w:divBdr>
                              <w:divsChild>
                                <w:div w:id="87438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33503">
          <w:marLeft w:val="0"/>
          <w:marRight w:val="0"/>
          <w:marTop w:val="0"/>
          <w:marBottom w:val="0"/>
          <w:divBdr>
            <w:top w:val="none" w:sz="0" w:space="0" w:color="auto"/>
            <w:left w:val="none" w:sz="0" w:space="0" w:color="auto"/>
            <w:bottom w:val="none" w:sz="0" w:space="0" w:color="auto"/>
            <w:right w:val="none" w:sz="0" w:space="0" w:color="auto"/>
          </w:divBdr>
          <w:divsChild>
            <w:div w:id="462819867">
              <w:marLeft w:val="0"/>
              <w:marRight w:val="0"/>
              <w:marTop w:val="0"/>
              <w:marBottom w:val="0"/>
              <w:divBdr>
                <w:top w:val="none" w:sz="0" w:space="0" w:color="auto"/>
                <w:left w:val="none" w:sz="0" w:space="0" w:color="auto"/>
                <w:bottom w:val="none" w:sz="0" w:space="0" w:color="auto"/>
                <w:right w:val="none" w:sz="0" w:space="0" w:color="auto"/>
              </w:divBdr>
              <w:divsChild>
                <w:div w:id="1868323403">
                  <w:marLeft w:val="0"/>
                  <w:marRight w:val="0"/>
                  <w:marTop w:val="0"/>
                  <w:marBottom w:val="0"/>
                  <w:divBdr>
                    <w:top w:val="none" w:sz="0" w:space="0" w:color="auto"/>
                    <w:left w:val="none" w:sz="0" w:space="0" w:color="auto"/>
                    <w:bottom w:val="none" w:sz="0" w:space="0" w:color="auto"/>
                    <w:right w:val="none" w:sz="0" w:space="0" w:color="auto"/>
                  </w:divBdr>
                  <w:divsChild>
                    <w:div w:id="1396587670">
                      <w:marLeft w:val="0"/>
                      <w:marRight w:val="0"/>
                      <w:marTop w:val="0"/>
                      <w:marBottom w:val="0"/>
                      <w:divBdr>
                        <w:top w:val="none" w:sz="0" w:space="0" w:color="auto"/>
                        <w:left w:val="none" w:sz="0" w:space="0" w:color="auto"/>
                        <w:bottom w:val="none" w:sz="0" w:space="0" w:color="auto"/>
                        <w:right w:val="none" w:sz="0" w:space="0" w:color="auto"/>
                      </w:divBdr>
                      <w:divsChild>
                        <w:div w:id="836458643">
                          <w:marLeft w:val="0"/>
                          <w:marRight w:val="0"/>
                          <w:marTop w:val="0"/>
                          <w:marBottom w:val="0"/>
                          <w:divBdr>
                            <w:top w:val="none" w:sz="0" w:space="0" w:color="auto"/>
                            <w:left w:val="none" w:sz="0" w:space="0" w:color="auto"/>
                            <w:bottom w:val="none" w:sz="0" w:space="0" w:color="auto"/>
                            <w:right w:val="none" w:sz="0" w:space="0" w:color="auto"/>
                          </w:divBdr>
                          <w:divsChild>
                            <w:div w:id="1397245061">
                              <w:marLeft w:val="0"/>
                              <w:marRight w:val="0"/>
                              <w:marTop w:val="0"/>
                              <w:marBottom w:val="0"/>
                              <w:divBdr>
                                <w:top w:val="none" w:sz="0" w:space="0" w:color="auto"/>
                                <w:left w:val="none" w:sz="0" w:space="0" w:color="auto"/>
                                <w:bottom w:val="none" w:sz="0" w:space="0" w:color="auto"/>
                                <w:right w:val="none" w:sz="0" w:space="0" w:color="auto"/>
                              </w:divBdr>
                              <w:divsChild>
                                <w:div w:id="1074663070">
                                  <w:marLeft w:val="0"/>
                                  <w:marRight w:val="0"/>
                                  <w:marTop w:val="0"/>
                                  <w:marBottom w:val="0"/>
                                  <w:divBdr>
                                    <w:top w:val="none" w:sz="0" w:space="0" w:color="auto"/>
                                    <w:left w:val="none" w:sz="0" w:space="0" w:color="auto"/>
                                    <w:bottom w:val="none" w:sz="0" w:space="0" w:color="auto"/>
                                    <w:right w:val="none" w:sz="0" w:space="0" w:color="auto"/>
                                  </w:divBdr>
                                  <w:divsChild>
                                    <w:div w:id="1878808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2696764">
                          <w:marLeft w:val="0"/>
                          <w:marRight w:val="0"/>
                          <w:marTop w:val="0"/>
                          <w:marBottom w:val="0"/>
                          <w:divBdr>
                            <w:top w:val="none" w:sz="0" w:space="0" w:color="auto"/>
                            <w:left w:val="none" w:sz="0" w:space="0" w:color="auto"/>
                            <w:bottom w:val="none" w:sz="0" w:space="0" w:color="auto"/>
                            <w:right w:val="none" w:sz="0" w:space="0" w:color="auto"/>
                          </w:divBdr>
                          <w:divsChild>
                            <w:div w:id="1304047101">
                              <w:marLeft w:val="0"/>
                              <w:marRight w:val="0"/>
                              <w:marTop w:val="0"/>
                              <w:marBottom w:val="0"/>
                              <w:divBdr>
                                <w:top w:val="none" w:sz="0" w:space="0" w:color="auto"/>
                                <w:left w:val="none" w:sz="0" w:space="0" w:color="auto"/>
                                <w:bottom w:val="none" w:sz="0" w:space="0" w:color="auto"/>
                                <w:right w:val="none" w:sz="0" w:space="0" w:color="auto"/>
                              </w:divBdr>
                              <w:divsChild>
                                <w:div w:id="611014167">
                                  <w:marLeft w:val="0"/>
                                  <w:marRight w:val="0"/>
                                  <w:marTop w:val="0"/>
                                  <w:marBottom w:val="0"/>
                                  <w:divBdr>
                                    <w:top w:val="none" w:sz="0" w:space="0" w:color="auto"/>
                                    <w:left w:val="none" w:sz="0" w:space="0" w:color="auto"/>
                                    <w:bottom w:val="none" w:sz="0" w:space="0" w:color="auto"/>
                                    <w:right w:val="none" w:sz="0" w:space="0" w:color="auto"/>
                                  </w:divBdr>
                                  <w:divsChild>
                                    <w:div w:id="751320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45310">
      <w:bodyDiv w:val="1"/>
      <w:marLeft w:val="0"/>
      <w:marRight w:val="0"/>
      <w:marTop w:val="0"/>
      <w:marBottom w:val="0"/>
      <w:divBdr>
        <w:top w:val="none" w:sz="0" w:space="0" w:color="auto"/>
        <w:left w:val="none" w:sz="0" w:space="0" w:color="auto"/>
        <w:bottom w:val="none" w:sz="0" w:space="0" w:color="auto"/>
        <w:right w:val="none" w:sz="0" w:space="0" w:color="auto"/>
      </w:divBdr>
    </w:div>
    <w:div w:id="1424104009">
      <w:bodyDiv w:val="1"/>
      <w:marLeft w:val="0"/>
      <w:marRight w:val="0"/>
      <w:marTop w:val="0"/>
      <w:marBottom w:val="0"/>
      <w:divBdr>
        <w:top w:val="none" w:sz="0" w:space="0" w:color="auto"/>
        <w:left w:val="none" w:sz="0" w:space="0" w:color="auto"/>
        <w:bottom w:val="none" w:sz="0" w:space="0" w:color="auto"/>
        <w:right w:val="none" w:sz="0" w:space="0" w:color="auto"/>
      </w:divBdr>
    </w:div>
    <w:div w:id="1550610159">
      <w:bodyDiv w:val="1"/>
      <w:marLeft w:val="0"/>
      <w:marRight w:val="0"/>
      <w:marTop w:val="0"/>
      <w:marBottom w:val="0"/>
      <w:divBdr>
        <w:top w:val="none" w:sz="0" w:space="0" w:color="auto"/>
        <w:left w:val="none" w:sz="0" w:space="0" w:color="auto"/>
        <w:bottom w:val="none" w:sz="0" w:space="0" w:color="auto"/>
        <w:right w:val="none" w:sz="0" w:space="0" w:color="auto"/>
      </w:divBdr>
    </w:div>
    <w:div w:id="1603414596">
      <w:bodyDiv w:val="1"/>
      <w:marLeft w:val="0"/>
      <w:marRight w:val="0"/>
      <w:marTop w:val="0"/>
      <w:marBottom w:val="0"/>
      <w:divBdr>
        <w:top w:val="none" w:sz="0" w:space="0" w:color="auto"/>
        <w:left w:val="none" w:sz="0" w:space="0" w:color="auto"/>
        <w:bottom w:val="none" w:sz="0" w:space="0" w:color="auto"/>
        <w:right w:val="none" w:sz="0" w:space="0" w:color="auto"/>
      </w:divBdr>
      <w:divsChild>
        <w:div w:id="942035609">
          <w:marLeft w:val="0"/>
          <w:marRight w:val="0"/>
          <w:marTop w:val="0"/>
          <w:marBottom w:val="0"/>
          <w:divBdr>
            <w:top w:val="none" w:sz="0" w:space="0" w:color="auto"/>
            <w:left w:val="none" w:sz="0" w:space="0" w:color="auto"/>
            <w:bottom w:val="none" w:sz="0" w:space="0" w:color="auto"/>
            <w:right w:val="none" w:sz="0" w:space="0" w:color="auto"/>
          </w:divBdr>
          <w:divsChild>
            <w:div w:id="480079844">
              <w:marLeft w:val="0"/>
              <w:marRight w:val="0"/>
              <w:marTop w:val="0"/>
              <w:marBottom w:val="0"/>
              <w:divBdr>
                <w:top w:val="none" w:sz="0" w:space="0" w:color="auto"/>
                <w:left w:val="none" w:sz="0" w:space="0" w:color="auto"/>
                <w:bottom w:val="none" w:sz="0" w:space="0" w:color="auto"/>
                <w:right w:val="none" w:sz="0" w:space="0" w:color="auto"/>
              </w:divBdr>
              <w:divsChild>
                <w:div w:id="959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801501">
      <w:bodyDiv w:val="1"/>
      <w:marLeft w:val="0"/>
      <w:marRight w:val="0"/>
      <w:marTop w:val="0"/>
      <w:marBottom w:val="0"/>
      <w:divBdr>
        <w:top w:val="none" w:sz="0" w:space="0" w:color="auto"/>
        <w:left w:val="none" w:sz="0" w:space="0" w:color="auto"/>
        <w:bottom w:val="none" w:sz="0" w:space="0" w:color="auto"/>
        <w:right w:val="none" w:sz="0" w:space="0" w:color="auto"/>
      </w:divBdr>
    </w:div>
    <w:div w:id="1937516679">
      <w:bodyDiv w:val="1"/>
      <w:marLeft w:val="0"/>
      <w:marRight w:val="0"/>
      <w:marTop w:val="0"/>
      <w:marBottom w:val="0"/>
      <w:divBdr>
        <w:top w:val="none" w:sz="0" w:space="0" w:color="auto"/>
        <w:left w:val="none" w:sz="0" w:space="0" w:color="auto"/>
        <w:bottom w:val="none" w:sz="0" w:space="0" w:color="auto"/>
        <w:right w:val="none" w:sz="0" w:space="0" w:color="auto"/>
      </w:divBdr>
      <w:divsChild>
        <w:div w:id="1270621740">
          <w:marLeft w:val="0"/>
          <w:marRight w:val="0"/>
          <w:marTop w:val="0"/>
          <w:marBottom w:val="0"/>
          <w:divBdr>
            <w:top w:val="none" w:sz="0" w:space="0" w:color="auto"/>
            <w:left w:val="none" w:sz="0" w:space="0" w:color="auto"/>
            <w:bottom w:val="none" w:sz="0" w:space="0" w:color="auto"/>
            <w:right w:val="none" w:sz="0" w:space="0" w:color="auto"/>
          </w:divBdr>
          <w:divsChild>
            <w:div w:id="788546773">
              <w:marLeft w:val="0"/>
              <w:marRight w:val="0"/>
              <w:marTop w:val="0"/>
              <w:marBottom w:val="0"/>
              <w:divBdr>
                <w:top w:val="none" w:sz="0" w:space="0" w:color="auto"/>
                <w:left w:val="none" w:sz="0" w:space="0" w:color="auto"/>
                <w:bottom w:val="none" w:sz="0" w:space="0" w:color="auto"/>
                <w:right w:val="none" w:sz="0" w:space="0" w:color="auto"/>
              </w:divBdr>
              <w:divsChild>
                <w:div w:id="8237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5718">
      <w:bodyDiv w:val="1"/>
      <w:marLeft w:val="0"/>
      <w:marRight w:val="0"/>
      <w:marTop w:val="0"/>
      <w:marBottom w:val="0"/>
      <w:divBdr>
        <w:top w:val="none" w:sz="0" w:space="0" w:color="auto"/>
        <w:left w:val="none" w:sz="0" w:space="0" w:color="auto"/>
        <w:bottom w:val="none" w:sz="0" w:space="0" w:color="auto"/>
        <w:right w:val="none" w:sz="0" w:space="0" w:color="auto"/>
      </w:divBdr>
    </w:div>
    <w:div w:id="1992441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vagill.fr/" TargetMode="External"/><Relationship Id="rId18" Type="http://schemas.openxmlformats.org/officeDocument/2006/relationships/hyperlink" Target="http://www.anlci.gouv.fr/Mediatheque/DUPLEX-une-demarche-ANLCI-pour-l-acces-de-tous-aux-competences-numeriques-de-bas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anlci.gouv.fr/Actualites/Agir-ensemble-contre-l-illettrisme/EVA-rejoint-l-offre-de-services-de-l-Agence-Nationale-de-Lutte-Contre-l-Illettrisme" TargetMode="External"/><Relationship Id="rId2" Type="http://schemas.openxmlformats.org/officeDocument/2006/relationships/customXml" Target="../customXml/item2.xml"/><Relationship Id="rId16" Type="http://schemas.openxmlformats.org/officeDocument/2006/relationships/hyperlink" Target="http://www.anlci-elearning.com/"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llettrisme-tous-concernes.fr/" TargetMode="External"/><Relationship Id="rId10" Type="http://schemas.openxmlformats.org/officeDocument/2006/relationships/endnotes" Target="endnotes.xml"/><Relationship Id="rId19" Type="http://schemas.openxmlformats.org/officeDocument/2006/relationships/hyperlink" Target="http://www.anlci.gouv.fr/L-ANLCI/Les-partenaires-federes-par-l-ANLCI/Un-vaste-rese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rtificat-clea.f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52a2771-6587-427a-9f70-1adeaf1a49ea" xsi:nil="true"/>
    <lcf76f155ced4ddcb4097134ff3c332f xmlns="1fda3c24-0065-4f39-aacd-6c03f255bd7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A345CA86D116E45A966BE75FCEEA5C7" ma:contentTypeVersion="14" ma:contentTypeDescription="Crée un document." ma:contentTypeScope="" ma:versionID="14d3897171ef72611fb315f00facb261">
  <xsd:schema xmlns:xsd="http://www.w3.org/2001/XMLSchema" xmlns:xs="http://www.w3.org/2001/XMLSchema" xmlns:p="http://schemas.microsoft.com/office/2006/metadata/properties" xmlns:ns2="1fda3c24-0065-4f39-aacd-6c03f255bd77" xmlns:ns3="b52a2771-6587-427a-9f70-1adeaf1a49ea" targetNamespace="http://schemas.microsoft.com/office/2006/metadata/properties" ma:root="true" ma:fieldsID="7e7b206c8b276daab24f103f8659ab12" ns2:_="" ns3:_="">
    <xsd:import namespace="1fda3c24-0065-4f39-aacd-6c03f255bd77"/>
    <xsd:import namespace="b52a2771-6587-427a-9f70-1adeaf1a49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a3c24-0065-4f39-aacd-6c03f255bd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46302747-47a9-4a21-8bf2-80685c8f72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2a2771-6587-427a-9f70-1adeaf1a49ea"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657956e0-ff19-4f1b-8dfa-5bd132135569}" ma:internalName="TaxCatchAll" ma:showField="CatchAllData" ma:web="b52a2771-6587-427a-9f70-1adeaf1a49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5EE1EE-208D-4993-8D7B-78B6AD54D083}">
  <ds:schemaRefs>
    <ds:schemaRef ds:uri="http://schemas.microsoft.com/sharepoint/v3/contenttype/forms"/>
  </ds:schemaRefs>
</ds:datastoreItem>
</file>

<file path=customXml/itemProps2.xml><?xml version="1.0" encoding="utf-8"?>
<ds:datastoreItem xmlns:ds="http://schemas.openxmlformats.org/officeDocument/2006/customXml" ds:itemID="{90926525-B13A-4E15-95BB-539DC55F2D4C}">
  <ds:schemaRefs>
    <ds:schemaRef ds:uri="http://schemas.microsoft.com/office/2006/metadata/properties"/>
    <ds:schemaRef ds:uri="http://schemas.microsoft.com/office/infopath/2007/PartnerControls"/>
    <ds:schemaRef ds:uri="b52a2771-6587-427a-9f70-1adeaf1a49ea"/>
    <ds:schemaRef ds:uri="1fda3c24-0065-4f39-aacd-6c03f255bd77"/>
  </ds:schemaRefs>
</ds:datastoreItem>
</file>

<file path=customXml/itemProps3.xml><?xml version="1.0" encoding="utf-8"?>
<ds:datastoreItem xmlns:ds="http://schemas.openxmlformats.org/officeDocument/2006/customXml" ds:itemID="{75AA2986-B12C-4092-A7DF-66C1F26D3D07}">
  <ds:schemaRefs>
    <ds:schemaRef ds:uri="http://schemas.openxmlformats.org/officeDocument/2006/bibliography"/>
  </ds:schemaRefs>
</ds:datastoreItem>
</file>

<file path=customXml/itemProps4.xml><?xml version="1.0" encoding="utf-8"?>
<ds:datastoreItem xmlns:ds="http://schemas.openxmlformats.org/officeDocument/2006/customXml" ds:itemID="{EF093D44-046E-43A1-9592-DBFB11A3A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a3c24-0065-4f39-aacd-6c03f255bd77"/>
    <ds:schemaRef ds:uri="b52a2771-6587-427a-9f70-1adeaf1a4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1291</Words>
  <Characters>7104</Characters>
  <Application>Microsoft Office Word</Application>
  <DocSecurity>4</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PESNELLE</dc:creator>
  <cp:keywords/>
  <dc:description/>
  <cp:lastModifiedBy>Jessica OUBLIE</cp:lastModifiedBy>
  <cp:revision>2</cp:revision>
  <cp:lastPrinted>2022-06-15T12:37:00Z</cp:lastPrinted>
  <dcterms:created xsi:type="dcterms:W3CDTF">2022-06-28T13:57:00Z</dcterms:created>
  <dcterms:modified xsi:type="dcterms:W3CDTF">2022-06-28T13:57:00Z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0x010100DA345CA86D116E45A966BE75FCEEA5C7</vt:lpwstr>
  </property>
</Properties>
</file>