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B475BD" w14:textId="77777777" w:rsidR="0084159F" w:rsidRPr="009B7303" w:rsidRDefault="0084159F" w:rsidP="00532F39">
      <w:pPr>
        <w:spacing w:after="0"/>
        <w:jc w:val="center"/>
        <w:rPr>
          <w:rFonts w:eastAsia="Times New Roman" w:cstheme="minorHAnsi"/>
          <w:b/>
          <w:bCs/>
          <w:u w:val="single"/>
          <w:lang w:eastAsia="fr-FR"/>
        </w:rPr>
      </w:pPr>
      <w:r w:rsidRPr="009B7303">
        <w:rPr>
          <w:rFonts w:eastAsia="Times New Roman" w:cstheme="minorHAnsi"/>
          <w:b/>
          <w:bCs/>
          <w:noProof/>
          <w:u w:val="single"/>
          <w:lang w:eastAsia="fr-FR"/>
        </w:rPr>
        <w:drawing>
          <wp:anchor distT="0" distB="0" distL="114300" distR="114300" simplePos="0" relativeHeight="251658240" behindDoc="1" locked="0" layoutInCell="1" allowOverlap="1" wp14:anchorId="73DC1C85" wp14:editId="019353BF">
            <wp:simplePos x="0" y="0"/>
            <wp:positionH relativeFrom="margin">
              <wp:align>center</wp:align>
            </wp:positionH>
            <wp:positionV relativeFrom="paragraph">
              <wp:posOffset>0</wp:posOffset>
            </wp:positionV>
            <wp:extent cx="3289300" cy="2720340"/>
            <wp:effectExtent l="0" t="0" r="0" b="0"/>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89300" cy="2720340"/>
                    </a:xfrm>
                    <a:prstGeom prst="rect">
                      <a:avLst/>
                    </a:prstGeom>
                  </pic:spPr>
                </pic:pic>
              </a:graphicData>
            </a:graphic>
            <wp14:sizeRelH relativeFrom="margin">
              <wp14:pctWidth>0</wp14:pctWidth>
            </wp14:sizeRelH>
            <wp14:sizeRelV relativeFrom="margin">
              <wp14:pctHeight>0</wp14:pctHeight>
            </wp14:sizeRelV>
          </wp:anchor>
        </w:drawing>
      </w:r>
    </w:p>
    <w:p w14:paraId="47FB92C0" w14:textId="77777777" w:rsidR="0084159F" w:rsidRPr="009B7303" w:rsidRDefault="0084159F" w:rsidP="00532F39">
      <w:pPr>
        <w:spacing w:after="0"/>
        <w:jc w:val="center"/>
        <w:rPr>
          <w:rFonts w:eastAsia="Times New Roman" w:cstheme="minorHAnsi"/>
          <w:b/>
          <w:bCs/>
          <w:u w:val="single"/>
          <w:lang w:eastAsia="fr-FR"/>
        </w:rPr>
      </w:pPr>
    </w:p>
    <w:p w14:paraId="53AD0A20" w14:textId="3A797A5A" w:rsidR="00944A2C" w:rsidRPr="00F43F0F" w:rsidRDefault="00B01673" w:rsidP="00532F39">
      <w:pPr>
        <w:spacing w:after="0"/>
        <w:jc w:val="center"/>
        <w:rPr>
          <w:rFonts w:eastAsia="Times New Roman" w:cstheme="minorHAnsi"/>
          <w:b/>
          <w:bCs/>
          <w:color w:val="ED7D31" w:themeColor="accent2"/>
          <w:sz w:val="32"/>
          <w:szCs w:val="32"/>
          <w:lang w:eastAsia="fr-FR"/>
        </w:rPr>
      </w:pPr>
      <w:r w:rsidRPr="00F43F0F">
        <w:rPr>
          <w:rFonts w:eastAsia="Times New Roman" w:cstheme="minorHAnsi"/>
          <w:b/>
          <w:bCs/>
          <w:color w:val="FFC000" w:themeColor="accent4"/>
          <w:sz w:val="32"/>
          <w:szCs w:val="32"/>
          <w:lang w:eastAsia="fr-FR"/>
        </w:rPr>
        <w:t xml:space="preserve">JOURNEES NATIONALES D’ACTION </w:t>
      </w:r>
      <w:r w:rsidRPr="00F43F0F">
        <w:rPr>
          <w:rFonts w:eastAsia="Times New Roman" w:cstheme="minorHAnsi"/>
          <w:b/>
          <w:bCs/>
          <w:color w:val="E26714"/>
          <w:sz w:val="32"/>
          <w:szCs w:val="32"/>
          <w:lang w:eastAsia="fr-FR"/>
        </w:rPr>
        <w:t>CONTRE L’ILLETTRISME</w:t>
      </w:r>
    </w:p>
    <w:p w14:paraId="06CE204F" w14:textId="77777777" w:rsidR="003D7EB1" w:rsidRDefault="00CA5DF4" w:rsidP="003D7EB1">
      <w:pPr>
        <w:spacing w:after="0"/>
        <w:jc w:val="center"/>
        <w:rPr>
          <w:rFonts w:eastAsia="Times New Roman" w:cstheme="minorHAnsi"/>
          <w:b/>
          <w:bCs/>
          <w:color w:val="CC0000"/>
          <w:sz w:val="32"/>
          <w:szCs w:val="32"/>
          <w:lang w:eastAsia="fr-FR"/>
        </w:rPr>
      </w:pPr>
      <w:r w:rsidRPr="00F43F0F">
        <w:rPr>
          <w:rFonts w:eastAsia="Times New Roman" w:cstheme="minorHAnsi"/>
          <w:b/>
          <w:bCs/>
          <w:color w:val="CC0000"/>
          <w:sz w:val="32"/>
          <w:szCs w:val="32"/>
          <w:lang w:eastAsia="fr-FR"/>
        </w:rPr>
        <w:t>LE SEMAINIER</w:t>
      </w:r>
      <w:r w:rsidR="00773D90" w:rsidRPr="00F43F0F">
        <w:rPr>
          <w:rFonts w:eastAsia="Times New Roman" w:cstheme="minorHAnsi"/>
          <w:b/>
          <w:bCs/>
          <w:color w:val="CC0000"/>
          <w:sz w:val="32"/>
          <w:szCs w:val="32"/>
          <w:lang w:eastAsia="fr-FR"/>
        </w:rPr>
        <w:t xml:space="preserve"> </w:t>
      </w:r>
      <w:r w:rsidR="003D7EB1">
        <w:rPr>
          <w:rFonts w:eastAsia="Times New Roman" w:cstheme="minorHAnsi"/>
          <w:b/>
          <w:bCs/>
          <w:color w:val="CC0000"/>
          <w:sz w:val="32"/>
          <w:szCs w:val="32"/>
          <w:lang w:eastAsia="fr-FR"/>
        </w:rPr>
        <w:t xml:space="preserve">EN </w:t>
      </w:r>
    </w:p>
    <w:p w14:paraId="03707C13" w14:textId="2D37CE75" w:rsidR="00CA5DF4" w:rsidRPr="00F43F0F" w:rsidRDefault="008F3DDC" w:rsidP="003D7EB1">
      <w:pPr>
        <w:spacing w:after="0"/>
        <w:jc w:val="center"/>
        <w:rPr>
          <w:rFonts w:eastAsia="Times New Roman" w:cstheme="minorHAnsi"/>
          <w:b/>
          <w:bCs/>
          <w:color w:val="CC0000"/>
          <w:sz w:val="32"/>
          <w:szCs w:val="32"/>
          <w:lang w:eastAsia="fr-FR"/>
        </w:rPr>
      </w:pPr>
      <w:r>
        <w:rPr>
          <w:rFonts w:eastAsia="Times New Roman" w:cstheme="minorHAnsi"/>
          <w:b/>
          <w:bCs/>
          <w:color w:val="CC0000"/>
          <w:sz w:val="32"/>
          <w:szCs w:val="32"/>
          <w:lang w:eastAsia="fr-FR"/>
        </w:rPr>
        <w:t>BOURGOGNE-FRANCHE-COMTE</w:t>
      </w:r>
    </w:p>
    <w:p w14:paraId="22BC738B" w14:textId="77777777" w:rsidR="00532F39" w:rsidRPr="009B7303" w:rsidRDefault="00532F39" w:rsidP="00532F39">
      <w:pPr>
        <w:spacing w:after="0"/>
        <w:rPr>
          <w:rFonts w:cstheme="minorHAnsi"/>
        </w:rPr>
      </w:pPr>
    </w:p>
    <w:p w14:paraId="27FC0D74" w14:textId="77777777" w:rsidR="00532F39" w:rsidRPr="009B7303" w:rsidRDefault="00532F39" w:rsidP="00532F39">
      <w:pPr>
        <w:spacing w:after="0"/>
        <w:rPr>
          <w:rFonts w:cstheme="minorHAnsi"/>
        </w:rPr>
      </w:pPr>
    </w:p>
    <w:p w14:paraId="2BE24F61" w14:textId="2B8DDC9F" w:rsidR="00CA5DF4" w:rsidRPr="00F43F0F" w:rsidRDefault="00B01673" w:rsidP="00F43F0F">
      <w:pPr>
        <w:pStyle w:val="Paragraphedeliste"/>
        <w:numPr>
          <w:ilvl w:val="0"/>
          <w:numId w:val="12"/>
        </w:numPr>
        <w:spacing w:after="0"/>
        <w:ind w:left="426"/>
        <w:rPr>
          <w:rFonts w:cstheme="minorHAnsi"/>
          <w:sz w:val="22"/>
        </w:rPr>
        <w:sectPr w:rsidR="00CA5DF4" w:rsidRPr="00F43F0F" w:rsidSect="00CA5DF4">
          <w:footerReference w:type="default" r:id="rId12"/>
          <w:pgSz w:w="8391" w:h="11906" w:code="11"/>
          <w:pgMar w:top="1135" w:right="1417" w:bottom="1276" w:left="1417" w:header="708" w:footer="708" w:gutter="0"/>
          <w:pgBorders w:offsetFrom="page">
            <w:top w:val="single" w:sz="8" w:space="24" w:color="ED7D31" w:themeColor="accent2"/>
            <w:left w:val="single" w:sz="8" w:space="24" w:color="ED7D31" w:themeColor="accent2"/>
            <w:bottom w:val="single" w:sz="8" w:space="24" w:color="ED7D31" w:themeColor="accent2"/>
            <w:right w:val="single" w:sz="8" w:space="24" w:color="ED7D31" w:themeColor="accent2"/>
          </w:pgBorders>
          <w:cols w:space="708"/>
          <w:docGrid w:linePitch="360"/>
        </w:sectPr>
      </w:pPr>
      <w:r w:rsidRPr="00F43F0F">
        <w:rPr>
          <w:rFonts w:cstheme="minorHAnsi"/>
          <w:b/>
          <w:bCs/>
          <w:sz w:val="22"/>
        </w:rPr>
        <w:t xml:space="preserve">Le principe : chaque jour des JNAI, sensibilisez et </w:t>
      </w:r>
      <w:r w:rsidR="00532F39" w:rsidRPr="00F43F0F">
        <w:rPr>
          <w:rFonts w:cstheme="minorHAnsi"/>
          <w:b/>
          <w:bCs/>
          <w:sz w:val="22"/>
        </w:rPr>
        <w:t>propose</w:t>
      </w:r>
      <w:r w:rsidRPr="00F43F0F">
        <w:rPr>
          <w:rFonts w:cstheme="minorHAnsi"/>
          <w:b/>
          <w:bCs/>
          <w:sz w:val="22"/>
        </w:rPr>
        <w:t>z</w:t>
      </w:r>
      <w:r w:rsidR="00532F39" w:rsidRPr="00F43F0F">
        <w:rPr>
          <w:rFonts w:cstheme="minorHAnsi"/>
          <w:b/>
          <w:bCs/>
          <w:sz w:val="22"/>
        </w:rPr>
        <w:t xml:space="preserve"> des éléments de langage</w:t>
      </w:r>
      <w:r w:rsidR="00FA4E97" w:rsidRPr="00F43F0F">
        <w:rPr>
          <w:rFonts w:cstheme="minorHAnsi"/>
          <w:b/>
          <w:bCs/>
          <w:sz w:val="22"/>
        </w:rPr>
        <w:t xml:space="preserve"> au grand public,</w:t>
      </w:r>
      <w:r w:rsidR="00532F39" w:rsidRPr="00F43F0F">
        <w:rPr>
          <w:rFonts w:cstheme="minorHAnsi"/>
          <w:b/>
          <w:bCs/>
          <w:sz w:val="22"/>
        </w:rPr>
        <w:t xml:space="preserve"> </w:t>
      </w:r>
      <w:r w:rsidR="009D31F2">
        <w:rPr>
          <w:rFonts w:cstheme="minorHAnsi"/>
          <w:b/>
          <w:bCs/>
          <w:sz w:val="22"/>
        </w:rPr>
        <w:t>à vos</w:t>
      </w:r>
      <w:r w:rsidR="009D31F2" w:rsidRPr="00F43F0F">
        <w:rPr>
          <w:rFonts w:cstheme="minorHAnsi"/>
          <w:b/>
          <w:bCs/>
          <w:sz w:val="22"/>
        </w:rPr>
        <w:t xml:space="preserve"> collaborateurs </w:t>
      </w:r>
      <w:r w:rsidR="009D31F2">
        <w:rPr>
          <w:rFonts w:cstheme="minorHAnsi"/>
          <w:b/>
          <w:bCs/>
          <w:sz w:val="22"/>
        </w:rPr>
        <w:t xml:space="preserve">et/ou </w:t>
      </w:r>
      <w:r w:rsidR="009D31F2" w:rsidRPr="00F43F0F">
        <w:rPr>
          <w:rFonts w:cstheme="minorHAnsi"/>
          <w:b/>
          <w:bCs/>
          <w:sz w:val="22"/>
        </w:rPr>
        <w:t>à vos partenaires</w:t>
      </w:r>
      <w:r w:rsidR="008D6E04">
        <w:rPr>
          <w:rFonts w:cstheme="minorHAnsi"/>
          <w:b/>
          <w:bCs/>
          <w:sz w:val="22"/>
        </w:rPr>
        <w:t>.</w:t>
      </w:r>
      <w:r w:rsidR="009D31F2" w:rsidRPr="00F43F0F">
        <w:rPr>
          <w:rFonts w:cstheme="minorHAnsi"/>
          <w:b/>
          <w:bCs/>
          <w:sz w:val="22"/>
        </w:rPr>
        <w:t xml:space="preserve"> </w:t>
      </w:r>
      <w:r w:rsidR="008D6E04">
        <w:rPr>
          <w:rFonts w:cstheme="minorHAnsi"/>
          <w:b/>
          <w:bCs/>
          <w:sz w:val="22"/>
        </w:rPr>
        <w:t>En</w:t>
      </w:r>
      <w:r w:rsidRPr="00F43F0F">
        <w:rPr>
          <w:rFonts w:cstheme="minorHAnsi"/>
          <w:b/>
          <w:bCs/>
          <w:sz w:val="22"/>
        </w:rPr>
        <w:t xml:space="preserve"> partag</w:t>
      </w:r>
      <w:r w:rsidR="008D6E04">
        <w:rPr>
          <w:rFonts w:cstheme="minorHAnsi"/>
          <w:b/>
          <w:bCs/>
          <w:sz w:val="22"/>
        </w:rPr>
        <w:t>eant</w:t>
      </w:r>
      <w:r w:rsidRPr="00F43F0F">
        <w:rPr>
          <w:rFonts w:cstheme="minorHAnsi"/>
          <w:b/>
          <w:bCs/>
          <w:sz w:val="22"/>
        </w:rPr>
        <w:t xml:space="preserve"> la même définition de l’illettrisme</w:t>
      </w:r>
      <w:r w:rsidR="009D31F2">
        <w:rPr>
          <w:rFonts w:cstheme="minorHAnsi"/>
          <w:b/>
          <w:bCs/>
          <w:sz w:val="22"/>
        </w:rPr>
        <w:t xml:space="preserve">, dans </w:t>
      </w:r>
      <w:r w:rsidRPr="00F43F0F">
        <w:rPr>
          <w:rFonts w:cstheme="minorHAnsi"/>
          <w:b/>
          <w:bCs/>
          <w:sz w:val="22"/>
        </w:rPr>
        <w:t>un engagement commun</w:t>
      </w:r>
      <w:r w:rsidR="008D6E04">
        <w:rPr>
          <w:rFonts w:cstheme="minorHAnsi"/>
          <w:b/>
          <w:bCs/>
          <w:sz w:val="22"/>
        </w:rPr>
        <w:t>,</w:t>
      </w:r>
      <w:r w:rsidRPr="00F43F0F">
        <w:rPr>
          <w:rFonts w:cstheme="minorHAnsi"/>
          <w:b/>
          <w:bCs/>
          <w:sz w:val="22"/>
        </w:rPr>
        <w:t xml:space="preserve"> </w:t>
      </w:r>
      <w:r w:rsidR="008D6E04">
        <w:rPr>
          <w:rFonts w:cstheme="minorHAnsi"/>
          <w:b/>
          <w:bCs/>
          <w:sz w:val="22"/>
        </w:rPr>
        <w:t>nous</w:t>
      </w:r>
      <w:r w:rsidR="009D31F2">
        <w:rPr>
          <w:rFonts w:cstheme="minorHAnsi"/>
          <w:b/>
          <w:bCs/>
          <w:sz w:val="22"/>
        </w:rPr>
        <w:t xml:space="preserve"> </w:t>
      </w:r>
      <w:r w:rsidRPr="00F43F0F">
        <w:rPr>
          <w:rFonts w:cstheme="minorHAnsi"/>
          <w:b/>
          <w:bCs/>
          <w:sz w:val="22"/>
        </w:rPr>
        <w:t>faciliter</w:t>
      </w:r>
      <w:r w:rsidR="008D6E04">
        <w:rPr>
          <w:rFonts w:cstheme="minorHAnsi"/>
          <w:b/>
          <w:bCs/>
          <w:sz w:val="22"/>
        </w:rPr>
        <w:t>ons</w:t>
      </w:r>
      <w:r w:rsidRPr="00F43F0F">
        <w:rPr>
          <w:rFonts w:cstheme="minorHAnsi"/>
          <w:b/>
          <w:bCs/>
          <w:sz w:val="22"/>
        </w:rPr>
        <w:t xml:space="preserve"> le quotidien professionnel et personnel des personnes confrontées à ces situations</w:t>
      </w:r>
      <w:r w:rsidR="00F43F0F" w:rsidRPr="00F43F0F">
        <w:rPr>
          <w:rFonts w:cstheme="minorHAnsi"/>
          <w:b/>
          <w:bCs/>
          <w:sz w:val="22"/>
        </w:rPr>
        <w:t>.</w:t>
      </w:r>
      <w:r w:rsidR="00532F39" w:rsidRPr="00F43F0F">
        <w:rPr>
          <w:rFonts w:cstheme="minorHAnsi"/>
          <w:sz w:val="22"/>
        </w:rPr>
        <w:br w:type="page"/>
      </w:r>
    </w:p>
    <w:p w14:paraId="3ADD3C1D" w14:textId="0266D165" w:rsidR="00DE5B17" w:rsidRPr="000F274D" w:rsidRDefault="0008182C" w:rsidP="00BF68DE">
      <w:pPr>
        <w:spacing w:after="0"/>
        <w:rPr>
          <w:rFonts w:cstheme="minorHAnsi"/>
          <w:color w:val="FF0000"/>
          <w:spacing w:val="-10"/>
          <w:sz w:val="28"/>
          <w:szCs w:val="28"/>
        </w:rPr>
      </w:pPr>
      <w:r w:rsidRPr="0008182C">
        <w:rPr>
          <w:rFonts w:cstheme="minorHAnsi"/>
          <w:b/>
          <w:bCs/>
          <w:color w:val="FF0000"/>
          <w:spacing w:val="-10"/>
          <w:sz w:val="28"/>
          <w:szCs w:val="28"/>
        </w:rPr>
        <w:lastRenderedPageBreak/>
        <w:t xml:space="preserve">JOUR 1 – L’illettrisme, est-ce vraiment un sujet ? </w:t>
      </w:r>
    </w:p>
    <w:p w14:paraId="3EDBFA91" w14:textId="77777777" w:rsidR="00F43F0F" w:rsidRDefault="00F43F0F" w:rsidP="00F263A6">
      <w:pPr>
        <w:pStyle w:val="Titre1"/>
      </w:pPr>
    </w:p>
    <w:p w14:paraId="14C5F0DE" w14:textId="10E51179" w:rsidR="00DE5B17" w:rsidRPr="009B7303" w:rsidRDefault="00DE5B17" w:rsidP="00F263A6">
      <w:pPr>
        <w:pStyle w:val="Titre1"/>
        <w:rPr>
          <w:b w:val="0"/>
        </w:rPr>
      </w:pPr>
      <w:r w:rsidRPr="009B7303">
        <w:t>L’illettrisme, k</w:t>
      </w:r>
      <w:r w:rsidR="00F43F0F">
        <w:t>e</w:t>
      </w:r>
      <w:r w:rsidRPr="009B7303">
        <w:t>sako ?</w:t>
      </w:r>
    </w:p>
    <w:p w14:paraId="1749A650" w14:textId="401F186B" w:rsidR="00EA5002" w:rsidRDefault="00EA5002" w:rsidP="00802469">
      <w:pPr>
        <w:spacing w:after="0"/>
        <w:rPr>
          <w:rFonts w:cstheme="minorHAnsi"/>
          <w:szCs w:val="21"/>
        </w:rPr>
      </w:pPr>
      <w:r w:rsidRPr="004B7C55">
        <w:rPr>
          <w:rFonts w:cstheme="minorHAnsi"/>
          <w:szCs w:val="21"/>
        </w:rPr>
        <w:t>On parle d’illettrisme pour les personnes qui, malgré leur scolarisation, ne maîtrisent pas bien la lecture, l’écriture, le calcul</w:t>
      </w:r>
      <w:r w:rsidR="007B0DA3">
        <w:rPr>
          <w:rFonts w:cstheme="minorHAnsi"/>
          <w:szCs w:val="21"/>
        </w:rPr>
        <w:t xml:space="preserve"> et</w:t>
      </w:r>
      <w:r w:rsidRPr="004B7C55">
        <w:rPr>
          <w:rFonts w:cstheme="minorHAnsi"/>
          <w:szCs w:val="21"/>
        </w:rPr>
        <w:t xml:space="preserve"> le numérique. Ces lacunes en compétences de base les empêchent d’être autonomes dans les situations simples de la vie courante. L’analphabétisme désigne, lui, des personnes qui n’ont jamais été scolarisées et le français langue étrangère</w:t>
      </w:r>
      <w:r w:rsidR="00351B85">
        <w:rPr>
          <w:rFonts w:cstheme="minorHAnsi"/>
          <w:szCs w:val="21"/>
        </w:rPr>
        <w:t xml:space="preserve"> (FLE)</w:t>
      </w:r>
      <w:r w:rsidRPr="004B7C55">
        <w:rPr>
          <w:rFonts w:cstheme="minorHAnsi"/>
          <w:szCs w:val="21"/>
        </w:rPr>
        <w:t xml:space="preserve"> concerne toute personne qui arrive en France et qui doit apprendre la langue.</w:t>
      </w:r>
    </w:p>
    <w:p w14:paraId="22C3D45A" w14:textId="77777777" w:rsidR="00802469" w:rsidRPr="004B7C55" w:rsidRDefault="00802469" w:rsidP="00802469">
      <w:pPr>
        <w:spacing w:after="0"/>
        <w:rPr>
          <w:rFonts w:cstheme="minorHAnsi"/>
          <w:szCs w:val="21"/>
        </w:rPr>
      </w:pPr>
    </w:p>
    <w:p w14:paraId="17706311" w14:textId="5457EB91" w:rsidR="00944A2C" w:rsidRDefault="00944A2C" w:rsidP="00802469">
      <w:pPr>
        <w:pStyle w:val="Titre1"/>
      </w:pPr>
      <w:r w:rsidRPr="009B7303">
        <w:t xml:space="preserve">Le saviez-vous ? </w:t>
      </w:r>
    </w:p>
    <w:p w14:paraId="25C3E49E" w14:textId="1EBE8524" w:rsidR="00926B71" w:rsidRPr="004B7C55" w:rsidRDefault="00926B71" w:rsidP="004B0A22">
      <w:pPr>
        <w:pStyle w:val="Default"/>
        <w:spacing w:after="120"/>
        <w:jc w:val="both"/>
        <w:rPr>
          <w:rFonts w:ascii="Roboto" w:hAnsi="Roboto" w:cstheme="minorHAnsi"/>
          <w:i/>
          <w:iCs/>
          <w:sz w:val="20"/>
          <w:szCs w:val="20"/>
        </w:rPr>
      </w:pPr>
      <w:r w:rsidRPr="004B7C55">
        <w:rPr>
          <w:rFonts w:ascii="Roboto" w:hAnsi="Roboto" w:cstheme="minorHAnsi"/>
          <w:b/>
          <w:bCs/>
          <w:sz w:val="20"/>
          <w:szCs w:val="20"/>
        </w:rPr>
        <w:t>2,5 millions</w:t>
      </w:r>
      <w:r w:rsidRPr="004B7C55">
        <w:rPr>
          <w:rFonts w:ascii="Times New Roman" w:hAnsi="Times New Roman" w:cs="Times New Roman"/>
          <w:sz w:val="20"/>
          <w:szCs w:val="20"/>
        </w:rPr>
        <w:t> </w:t>
      </w:r>
      <w:r w:rsidRPr="004B7C55">
        <w:rPr>
          <w:rFonts w:ascii="Roboto" w:hAnsi="Roboto" w:cstheme="minorHAnsi"/>
          <w:sz w:val="20"/>
          <w:szCs w:val="20"/>
        </w:rPr>
        <w:t xml:space="preserve">: c’est le nombre de personnes en situation d’illettrisme en France métropolitaine soit 7 % de la population </w:t>
      </w:r>
      <w:r w:rsidRPr="004B7C55">
        <w:rPr>
          <w:rFonts w:ascii="Roboto" w:hAnsi="Roboto" w:cstheme="minorHAnsi"/>
          <w:i/>
          <w:iCs/>
          <w:sz w:val="20"/>
          <w:szCs w:val="20"/>
        </w:rPr>
        <w:t>(IVQ INSEE-ANLCI 2012</w:t>
      </w:r>
      <w:r w:rsidR="00351B85">
        <w:rPr>
          <w:rFonts w:ascii="Roboto" w:hAnsi="Roboto" w:cstheme="minorHAnsi"/>
          <w:i/>
          <w:iCs/>
          <w:sz w:val="20"/>
          <w:szCs w:val="20"/>
        </w:rPr>
        <w:t xml:space="preserve"> / à titre de comparaison : FLE = 1,3</w:t>
      </w:r>
      <w:r w:rsidRPr="004B7C55">
        <w:rPr>
          <w:rFonts w:ascii="Roboto" w:hAnsi="Roboto" w:cstheme="minorHAnsi"/>
          <w:i/>
          <w:iCs/>
          <w:sz w:val="20"/>
          <w:szCs w:val="20"/>
        </w:rPr>
        <w:t>)</w:t>
      </w:r>
    </w:p>
    <w:p w14:paraId="5E386A4D" w14:textId="6EF1DFBC" w:rsidR="001257D6" w:rsidRDefault="00926B71" w:rsidP="004B0A22">
      <w:pPr>
        <w:pStyle w:val="Default"/>
        <w:spacing w:after="120"/>
        <w:jc w:val="both"/>
        <w:rPr>
          <w:rFonts w:ascii="Roboto" w:hAnsi="Roboto" w:cstheme="minorHAnsi"/>
          <w:sz w:val="21"/>
          <w:szCs w:val="21"/>
        </w:rPr>
      </w:pPr>
      <w:r w:rsidRPr="004B0A22">
        <w:rPr>
          <w:rFonts w:ascii="Roboto" w:hAnsi="Roboto" w:cstheme="minorHAnsi"/>
          <w:sz w:val="21"/>
          <w:szCs w:val="21"/>
          <w:highlight w:val="yellow"/>
        </w:rPr>
        <w:t xml:space="preserve">En </w:t>
      </w:r>
      <w:r w:rsidR="008F3DDC" w:rsidRPr="004B0A22">
        <w:rPr>
          <w:rFonts w:ascii="Roboto" w:hAnsi="Roboto" w:cstheme="minorHAnsi"/>
          <w:sz w:val="21"/>
          <w:szCs w:val="21"/>
          <w:highlight w:val="yellow"/>
        </w:rPr>
        <w:t>Bourgogne-Franche-Comté</w:t>
      </w:r>
      <w:r w:rsidRPr="004B0A22">
        <w:rPr>
          <w:rFonts w:ascii="Roboto" w:hAnsi="Roboto" w:cstheme="minorHAnsi"/>
          <w:sz w:val="21"/>
          <w:szCs w:val="21"/>
        </w:rPr>
        <w:t>,</w:t>
      </w:r>
      <w:r w:rsidR="008F3DDC" w:rsidRPr="004B0A22">
        <w:rPr>
          <w:rFonts w:ascii="Roboto" w:hAnsi="Roboto" w:cstheme="minorHAnsi"/>
          <w:sz w:val="21"/>
          <w:szCs w:val="21"/>
        </w:rPr>
        <w:t xml:space="preserve"> les</w:t>
      </w:r>
      <w:r w:rsidR="008F3DDC">
        <w:rPr>
          <w:rFonts w:ascii="Roboto" w:hAnsi="Roboto" w:cstheme="minorHAnsi"/>
          <w:b/>
          <w:bCs/>
          <w:sz w:val="21"/>
          <w:szCs w:val="21"/>
        </w:rPr>
        <w:t xml:space="preserve"> membres du GIP </w:t>
      </w:r>
      <w:r w:rsidR="008F3DDC" w:rsidRPr="004B7C55">
        <w:rPr>
          <w:rFonts w:ascii="Roboto" w:hAnsi="Roboto" w:cstheme="minorHAnsi"/>
          <w:b/>
          <w:bCs/>
          <w:sz w:val="21"/>
          <w:szCs w:val="21"/>
        </w:rPr>
        <w:t>ANLCI</w:t>
      </w:r>
      <w:r w:rsidRPr="004B7C55">
        <w:rPr>
          <w:rFonts w:ascii="Roboto" w:hAnsi="Roboto" w:cstheme="minorHAnsi"/>
          <w:b/>
          <w:bCs/>
          <w:sz w:val="21"/>
          <w:szCs w:val="21"/>
        </w:rPr>
        <w:t xml:space="preserve"> </w:t>
      </w:r>
      <w:r w:rsidR="008F3DDC">
        <w:rPr>
          <w:rFonts w:ascii="Roboto" w:hAnsi="Roboto" w:cstheme="minorHAnsi"/>
          <w:b/>
          <w:bCs/>
          <w:sz w:val="21"/>
          <w:szCs w:val="21"/>
        </w:rPr>
        <w:t xml:space="preserve">(Etat, </w:t>
      </w:r>
      <w:r w:rsidRPr="004B7C55">
        <w:rPr>
          <w:rFonts w:ascii="Roboto" w:hAnsi="Roboto" w:cstheme="minorHAnsi"/>
          <w:b/>
          <w:bCs/>
          <w:sz w:val="21"/>
          <w:szCs w:val="21"/>
        </w:rPr>
        <w:t xml:space="preserve">Conseil Régional, </w:t>
      </w:r>
      <w:r w:rsidR="008F3DDC">
        <w:rPr>
          <w:rFonts w:ascii="Roboto" w:hAnsi="Roboto" w:cstheme="minorHAnsi"/>
          <w:b/>
          <w:bCs/>
          <w:sz w:val="21"/>
          <w:szCs w:val="21"/>
        </w:rPr>
        <w:t>Conseils Départementaux,</w:t>
      </w:r>
      <w:r w:rsidRPr="004B7C55">
        <w:rPr>
          <w:rFonts w:ascii="Roboto" w:hAnsi="Roboto" w:cstheme="minorHAnsi"/>
          <w:b/>
          <w:bCs/>
          <w:sz w:val="21"/>
          <w:szCs w:val="21"/>
        </w:rPr>
        <w:t xml:space="preserve"> OPCO</w:t>
      </w:r>
      <w:r w:rsidR="008F3DDC">
        <w:rPr>
          <w:rFonts w:ascii="Roboto" w:hAnsi="Roboto" w:cstheme="minorHAnsi"/>
          <w:b/>
          <w:bCs/>
          <w:sz w:val="21"/>
          <w:szCs w:val="21"/>
        </w:rPr>
        <w:t>, Pôle Emploi, etc.)</w:t>
      </w:r>
      <w:r w:rsidRPr="004B7C55">
        <w:rPr>
          <w:rFonts w:ascii="Roboto" w:hAnsi="Roboto" w:cstheme="minorHAnsi"/>
          <w:b/>
          <w:bCs/>
          <w:sz w:val="21"/>
          <w:szCs w:val="21"/>
        </w:rPr>
        <w:t xml:space="preserve"> sont mobilisés dans un travail partenarial autour de l’illettrisme.</w:t>
      </w:r>
      <w:r w:rsidRPr="004B7C55">
        <w:rPr>
          <w:rFonts w:ascii="Roboto" w:hAnsi="Roboto" w:cstheme="minorHAnsi"/>
          <w:sz w:val="21"/>
          <w:szCs w:val="21"/>
        </w:rPr>
        <w:t xml:space="preserve"> Ils travaillent </w:t>
      </w:r>
      <w:r w:rsidR="001257D6">
        <w:rPr>
          <w:rFonts w:ascii="Roboto" w:hAnsi="Roboto" w:cstheme="minorHAnsi"/>
          <w:sz w:val="21"/>
          <w:szCs w:val="21"/>
        </w:rPr>
        <w:t>en étroite coopération</w:t>
      </w:r>
      <w:r w:rsidRPr="004B7C55">
        <w:rPr>
          <w:rFonts w:ascii="Roboto" w:hAnsi="Roboto" w:cstheme="minorHAnsi"/>
          <w:sz w:val="21"/>
          <w:szCs w:val="21"/>
        </w:rPr>
        <w:t xml:space="preserve"> </w:t>
      </w:r>
      <w:r w:rsidR="001257D6">
        <w:rPr>
          <w:rFonts w:ascii="Roboto" w:hAnsi="Roboto" w:cstheme="minorHAnsi"/>
          <w:sz w:val="21"/>
          <w:szCs w:val="21"/>
        </w:rPr>
        <w:t>pour</w:t>
      </w:r>
      <w:r w:rsidRPr="004B7C55">
        <w:rPr>
          <w:rFonts w:ascii="Roboto" w:hAnsi="Roboto" w:cstheme="minorHAnsi"/>
          <w:sz w:val="21"/>
          <w:szCs w:val="21"/>
        </w:rPr>
        <w:t xml:space="preserve"> </w:t>
      </w:r>
      <w:r w:rsidR="008E28B0">
        <w:rPr>
          <w:rFonts w:ascii="Roboto" w:hAnsi="Roboto" w:cstheme="minorHAnsi"/>
          <w:sz w:val="21"/>
          <w:szCs w:val="21"/>
        </w:rPr>
        <w:t>renforcer</w:t>
      </w:r>
      <w:r w:rsidRPr="004B7C55">
        <w:rPr>
          <w:rFonts w:ascii="Roboto" w:hAnsi="Roboto" w:cstheme="minorHAnsi"/>
          <w:sz w:val="21"/>
          <w:szCs w:val="21"/>
        </w:rPr>
        <w:t xml:space="preserve"> </w:t>
      </w:r>
      <w:r w:rsidR="001257D6">
        <w:rPr>
          <w:rFonts w:ascii="Roboto" w:hAnsi="Roboto" w:cstheme="minorHAnsi"/>
          <w:sz w:val="21"/>
          <w:szCs w:val="21"/>
        </w:rPr>
        <w:t xml:space="preserve">la prévention </w:t>
      </w:r>
      <w:r w:rsidR="008E28B0">
        <w:rPr>
          <w:rFonts w:ascii="Roboto" w:hAnsi="Roboto" w:cstheme="minorHAnsi"/>
          <w:sz w:val="21"/>
          <w:szCs w:val="21"/>
        </w:rPr>
        <w:t>et améliorer</w:t>
      </w:r>
      <w:r w:rsidR="001257D6">
        <w:rPr>
          <w:rFonts w:ascii="Roboto" w:hAnsi="Roboto" w:cstheme="minorHAnsi"/>
          <w:sz w:val="21"/>
          <w:szCs w:val="21"/>
        </w:rPr>
        <w:t xml:space="preserve"> l’identification</w:t>
      </w:r>
      <w:r w:rsidR="00095C70">
        <w:rPr>
          <w:rFonts w:ascii="Roboto" w:hAnsi="Roboto" w:cstheme="minorHAnsi"/>
          <w:sz w:val="21"/>
          <w:szCs w:val="21"/>
        </w:rPr>
        <w:t>,</w:t>
      </w:r>
      <w:r w:rsidR="001257D6">
        <w:rPr>
          <w:rFonts w:ascii="Roboto" w:hAnsi="Roboto" w:cstheme="minorHAnsi"/>
          <w:sz w:val="21"/>
          <w:szCs w:val="21"/>
        </w:rPr>
        <w:t xml:space="preserve"> l’accompagnement</w:t>
      </w:r>
      <w:r w:rsidRPr="004B7C55">
        <w:rPr>
          <w:rFonts w:ascii="Roboto" w:hAnsi="Roboto" w:cstheme="minorHAnsi"/>
          <w:sz w:val="21"/>
          <w:szCs w:val="21"/>
        </w:rPr>
        <w:t xml:space="preserve"> </w:t>
      </w:r>
      <w:r w:rsidR="00095C70">
        <w:rPr>
          <w:rFonts w:ascii="Roboto" w:hAnsi="Roboto" w:cstheme="minorHAnsi"/>
          <w:sz w:val="21"/>
          <w:szCs w:val="21"/>
        </w:rPr>
        <w:t xml:space="preserve">et la formation </w:t>
      </w:r>
      <w:r w:rsidR="00095C70" w:rsidRPr="004B7C55">
        <w:rPr>
          <w:rFonts w:ascii="Roboto" w:hAnsi="Roboto" w:cstheme="minorHAnsi"/>
          <w:sz w:val="21"/>
          <w:szCs w:val="21"/>
        </w:rPr>
        <w:t>des personnes en situation d’illettrisme</w:t>
      </w:r>
      <w:r w:rsidR="001257D6">
        <w:rPr>
          <w:rFonts w:ascii="Roboto" w:hAnsi="Roboto" w:cstheme="minorHAnsi"/>
          <w:sz w:val="21"/>
          <w:szCs w:val="21"/>
        </w:rPr>
        <w:t>.</w:t>
      </w:r>
      <w:r w:rsidR="0082638D">
        <w:rPr>
          <w:rFonts w:ascii="Roboto" w:hAnsi="Roboto" w:cstheme="minorHAnsi"/>
          <w:sz w:val="21"/>
          <w:szCs w:val="21"/>
        </w:rPr>
        <w:t xml:space="preserve"> A titre d’illustration, sur les </w:t>
      </w:r>
      <w:hyperlink r:id="rId13" w:history="1">
        <w:r w:rsidR="0082638D" w:rsidRPr="003F0DBC">
          <w:rPr>
            <w:rStyle w:val="Lienhypertexte"/>
            <w:rFonts w:ascii="Roboto" w:hAnsi="Roboto" w:cstheme="minorHAnsi"/>
            <w:b/>
            <w:bCs/>
            <w:sz w:val="21"/>
            <w:szCs w:val="21"/>
          </w:rPr>
          <w:t>1</w:t>
        </w:r>
        <w:r w:rsidR="00CD0DEC" w:rsidRPr="003F0DBC">
          <w:rPr>
            <w:rStyle w:val="Lienhypertexte"/>
            <w:rFonts w:ascii="Roboto" w:hAnsi="Roboto" w:cstheme="minorHAnsi"/>
            <w:b/>
            <w:bCs/>
            <w:sz w:val="21"/>
            <w:szCs w:val="21"/>
          </w:rPr>
          <w:t>144</w:t>
        </w:r>
        <w:r w:rsidR="0082638D" w:rsidRPr="003F0DBC">
          <w:rPr>
            <w:rStyle w:val="Lienhypertexte"/>
            <w:rFonts w:ascii="Roboto" w:hAnsi="Roboto" w:cstheme="minorHAnsi"/>
            <w:b/>
            <w:bCs/>
            <w:sz w:val="21"/>
            <w:szCs w:val="21"/>
          </w:rPr>
          <w:t xml:space="preserve"> actions JNAI </w:t>
        </w:r>
        <w:r w:rsidR="00095C70" w:rsidRPr="003F0DBC">
          <w:rPr>
            <w:rStyle w:val="Lienhypertexte"/>
            <w:rFonts w:ascii="Roboto" w:hAnsi="Roboto" w:cstheme="minorHAnsi"/>
            <w:b/>
            <w:bCs/>
            <w:sz w:val="21"/>
            <w:szCs w:val="21"/>
          </w:rPr>
          <w:t xml:space="preserve">recensées en </w:t>
        </w:r>
        <w:r w:rsidR="0082638D" w:rsidRPr="003F0DBC">
          <w:rPr>
            <w:rStyle w:val="Lienhypertexte"/>
            <w:rFonts w:ascii="Roboto" w:hAnsi="Roboto" w:cstheme="minorHAnsi"/>
            <w:b/>
            <w:bCs/>
            <w:sz w:val="21"/>
            <w:szCs w:val="21"/>
          </w:rPr>
          <w:t>2022</w:t>
        </w:r>
      </w:hyperlink>
      <w:r w:rsidR="00095C70">
        <w:rPr>
          <w:rFonts w:ascii="Roboto" w:hAnsi="Roboto" w:cstheme="minorHAnsi"/>
          <w:sz w:val="21"/>
          <w:szCs w:val="21"/>
        </w:rPr>
        <w:t xml:space="preserve"> au sein des 18 régions françaises</w:t>
      </w:r>
      <w:r w:rsidR="0082638D">
        <w:rPr>
          <w:rFonts w:ascii="Roboto" w:hAnsi="Roboto" w:cstheme="minorHAnsi"/>
          <w:sz w:val="21"/>
          <w:szCs w:val="21"/>
        </w:rPr>
        <w:t xml:space="preserve">, </w:t>
      </w:r>
      <w:r w:rsidR="003C0BEF">
        <w:rPr>
          <w:rFonts w:ascii="Roboto" w:hAnsi="Roboto" w:cstheme="minorHAnsi"/>
          <w:sz w:val="21"/>
          <w:szCs w:val="21"/>
        </w:rPr>
        <w:t>près d’</w:t>
      </w:r>
      <w:r w:rsidR="0082638D">
        <w:rPr>
          <w:rFonts w:ascii="Roboto" w:hAnsi="Roboto" w:cstheme="minorHAnsi"/>
          <w:sz w:val="21"/>
          <w:szCs w:val="21"/>
        </w:rPr>
        <w:t xml:space="preserve">une centaine se tenaient en </w:t>
      </w:r>
      <w:r w:rsidR="003C0BEF">
        <w:rPr>
          <w:rFonts w:ascii="Roboto" w:hAnsi="Roboto" w:cstheme="minorHAnsi"/>
          <w:sz w:val="21"/>
          <w:szCs w:val="21"/>
        </w:rPr>
        <w:t>BFC</w:t>
      </w:r>
      <w:r w:rsidR="0082638D">
        <w:rPr>
          <w:rFonts w:ascii="Roboto" w:hAnsi="Roboto" w:cstheme="minorHAnsi"/>
          <w:sz w:val="21"/>
          <w:szCs w:val="21"/>
        </w:rPr>
        <w:t>.</w:t>
      </w:r>
    </w:p>
    <w:p w14:paraId="6BBFFAE5" w14:textId="77777777" w:rsidR="00802469" w:rsidRPr="004B7C55" w:rsidRDefault="00802469" w:rsidP="00802469">
      <w:pPr>
        <w:pStyle w:val="Default"/>
        <w:jc w:val="both"/>
        <w:rPr>
          <w:rFonts w:ascii="Roboto" w:hAnsi="Roboto" w:cstheme="minorHAnsi"/>
          <w:sz w:val="21"/>
          <w:szCs w:val="21"/>
        </w:rPr>
      </w:pPr>
    </w:p>
    <w:p w14:paraId="69F2AD27" w14:textId="65DE2479" w:rsidR="00727F71" w:rsidRPr="009B7303" w:rsidRDefault="00DE5B17" w:rsidP="00802469">
      <w:pPr>
        <w:pStyle w:val="Titre1"/>
      </w:pPr>
      <w:r w:rsidRPr="009B7303">
        <w:t>Idée reçue n°1</w:t>
      </w:r>
    </w:p>
    <w:p w14:paraId="674E33A6" w14:textId="1C861F95" w:rsidR="000F274D" w:rsidRPr="00FF2EC2" w:rsidRDefault="00A912B9" w:rsidP="00802469">
      <w:pPr>
        <w:pStyle w:val="nodesp-sc-17cow4w-19"/>
        <w:spacing w:before="0" w:beforeAutospacing="0" w:after="0" w:afterAutospacing="0"/>
        <w:rPr>
          <w:rStyle w:val="nodesspan-sc-17cow4w-14"/>
          <w:rFonts w:ascii="Roboto" w:hAnsi="Roboto" w:cstheme="minorHAnsi"/>
          <w:sz w:val="21"/>
          <w:szCs w:val="21"/>
        </w:rPr>
      </w:pPr>
      <w:r>
        <w:rPr>
          <w:rStyle w:val="nodesspan-sc-17cow4w-14"/>
          <w:rFonts w:ascii="Roboto" w:hAnsi="Roboto" w:cstheme="minorHAnsi"/>
          <w:b/>
          <w:bCs/>
          <w:sz w:val="21"/>
          <w:szCs w:val="21"/>
        </w:rPr>
        <w:t>« </w:t>
      </w:r>
      <w:r w:rsidR="000F274D" w:rsidRPr="00FF2EC2">
        <w:rPr>
          <w:rStyle w:val="nodesspan-sc-17cow4w-14"/>
          <w:rFonts w:ascii="Roboto" w:hAnsi="Roboto" w:cstheme="minorHAnsi"/>
          <w:b/>
          <w:bCs/>
          <w:sz w:val="21"/>
          <w:szCs w:val="21"/>
        </w:rPr>
        <w:t>L’illettrisme concerne surtout les jeunes</w:t>
      </w:r>
      <w:r>
        <w:rPr>
          <w:rStyle w:val="nodesspan-sc-17cow4w-14"/>
          <w:rFonts w:ascii="Roboto" w:hAnsi="Roboto" w:cstheme="minorHAnsi"/>
          <w:b/>
          <w:bCs/>
          <w:sz w:val="21"/>
          <w:szCs w:val="21"/>
        </w:rPr>
        <w:t> »</w:t>
      </w:r>
    </w:p>
    <w:p w14:paraId="3E2066FC" w14:textId="77777777" w:rsidR="000F274D" w:rsidRPr="00FF2EC2" w:rsidRDefault="000F274D" w:rsidP="000F274D">
      <w:pPr>
        <w:pStyle w:val="nodesp-sc-17cow4w-19"/>
        <w:spacing w:before="0" w:beforeAutospacing="0" w:after="0" w:afterAutospacing="0"/>
        <w:rPr>
          <w:rFonts w:ascii="Roboto" w:hAnsi="Roboto" w:cstheme="minorHAnsi"/>
          <w:sz w:val="21"/>
          <w:szCs w:val="21"/>
        </w:rPr>
        <w:sectPr w:rsidR="000F274D" w:rsidRPr="00FF2EC2" w:rsidSect="002A7B0A">
          <w:pgSz w:w="8391" w:h="11906" w:code="11"/>
          <w:pgMar w:top="1135" w:right="1417" w:bottom="1276" w:left="1417" w:header="708" w:footer="708" w:gutter="0"/>
          <w:pgBorders w:offsetFrom="page">
            <w:top w:val="single" w:sz="8" w:space="24" w:color="FFC000"/>
            <w:left w:val="single" w:sz="8" w:space="24" w:color="FFC000"/>
            <w:bottom w:val="single" w:sz="8" w:space="24" w:color="FFC000"/>
            <w:right w:val="single" w:sz="8" w:space="24" w:color="FFC000"/>
          </w:pgBorders>
          <w:cols w:space="708"/>
          <w:docGrid w:linePitch="360"/>
        </w:sectPr>
      </w:pPr>
      <w:r w:rsidRPr="00FF2EC2">
        <w:rPr>
          <w:rStyle w:val="nodesspan-sc-17cow4w-14"/>
          <w:rFonts w:ascii="Roboto" w:hAnsi="Roboto" w:cstheme="minorHAnsi"/>
          <w:sz w:val="21"/>
          <w:szCs w:val="21"/>
        </w:rPr>
        <w:t xml:space="preserve">FAUX ! 53 % des personnes en situation d’illettrisme ont plus de 45 ans. </w:t>
      </w:r>
      <w:r w:rsidRPr="00FF2EC2">
        <w:rPr>
          <w:rFonts w:ascii="Roboto" w:hAnsi="Roboto" w:cstheme="minorHAnsi"/>
          <w:sz w:val="21"/>
          <w:szCs w:val="21"/>
        </w:rPr>
        <w:t>Une situation qui peut provenir d’un déficit de l’apprentissage de la lecture, de l’écriture et du calcul, ou résulter d’un effritement des compétences de base, faute d’une pratique régulière de ces activités.</w:t>
      </w:r>
    </w:p>
    <w:p w14:paraId="54F37C22" w14:textId="64590C91" w:rsidR="003042CF" w:rsidRPr="009B7303" w:rsidRDefault="00C8391D" w:rsidP="00F43F0F">
      <w:pPr>
        <w:pStyle w:val="Titre"/>
        <w:rPr>
          <w:b w:val="0"/>
        </w:rPr>
      </w:pPr>
      <w:r w:rsidRPr="009B7303">
        <w:lastRenderedPageBreak/>
        <w:t xml:space="preserve">JOUR 2 - Pourquoi </w:t>
      </w:r>
      <w:r w:rsidR="00DB480B">
        <w:t>une personne en situation d’illettrisme ne le dira sans doute pas ?</w:t>
      </w:r>
    </w:p>
    <w:p w14:paraId="053281EA" w14:textId="77777777" w:rsidR="00CA5DF4" w:rsidRDefault="00CA5DF4" w:rsidP="00CA5DF4">
      <w:pPr>
        <w:spacing w:after="0"/>
        <w:rPr>
          <w:rFonts w:cstheme="minorHAnsi"/>
          <w:b/>
          <w:bCs/>
        </w:rPr>
      </w:pPr>
    </w:p>
    <w:p w14:paraId="53514741" w14:textId="77777777" w:rsidR="00536B75" w:rsidRPr="00536B75" w:rsidRDefault="00536B75" w:rsidP="00536B75">
      <w:pPr>
        <w:spacing w:after="0"/>
        <w:rPr>
          <w:rFonts w:cstheme="minorHAnsi"/>
          <w:b/>
          <w:bCs/>
          <w:sz w:val="24"/>
          <w:szCs w:val="24"/>
        </w:rPr>
      </w:pPr>
      <w:r w:rsidRPr="00536B75">
        <w:rPr>
          <w:rFonts w:cstheme="minorHAnsi"/>
          <w:b/>
          <w:bCs/>
          <w:sz w:val="24"/>
          <w:szCs w:val="24"/>
        </w:rPr>
        <w:t>L’illettrisme au quotidien, kesako ?</w:t>
      </w:r>
    </w:p>
    <w:p w14:paraId="70277269" w14:textId="1429C014" w:rsidR="00536B75" w:rsidRDefault="00536B75" w:rsidP="00D353A7">
      <w:pPr>
        <w:spacing w:after="0"/>
        <w:rPr>
          <w:rFonts w:eastAsia="Times New Roman" w:cstheme="minorHAnsi"/>
          <w:szCs w:val="21"/>
          <w:lang w:eastAsia="fr-FR"/>
        </w:rPr>
      </w:pPr>
      <w:r w:rsidRPr="00536B75">
        <w:rPr>
          <w:rFonts w:eastAsia="Times New Roman" w:cstheme="minorHAnsi"/>
          <w:b/>
          <w:bCs/>
          <w:szCs w:val="21"/>
          <w:lang w:eastAsia="fr-FR"/>
        </w:rPr>
        <w:t xml:space="preserve">Les situations d’illettrisme sont taboues pour les personnes concernées. </w:t>
      </w:r>
      <w:r w:rsidRPr="00536B75">
        <w:rPr>
          <w:rFonts w:eastAsia="Times New Roman" w:cstheme="minorHAnsi"/>
          <w:szCs w:val="21"/>
          <w:lang w:eastAsia="fr-FR"/>
        </w:rPr>
        <w:t>Elles peuvent pourtant engendrer des difficultés dans la vie professionnelle</w:t>
      </w:r>
      <w:r w:rsidRPr="00536B75">
        <w:rPr>
          <w:rFonts w:eastAsia="Times New Roman" w:cstheme="minorHAnsi"/>
          <w:b/>
          <w:bCs/>
          <w:szCs w:val="21"/>
          <w:lang w:eastAsia="fr-FR"/>
        </w:rPr>
        <w:t xml:space="preserve"> </w:t>
      </w:r>
      <w:r w:rsidRPr="00536B75">
        <w:rPr>
          <w:rFonts w:eastAsia="Times New Roman" w:cstheme="minorHAnsi"/>
          <w:szCs w:val="21"/>
          <w:lang w:eastAsia="fr-FR"/>
        </w:rPr>
        <w:t>(lire une consigne de travail ou de sécurité, communiquer avec ses clients ou collègues) et dans la vie personnelle (</w:t>
      </w:r>
      <w:r w:rsidR="00F85BB4">
        <w:rPr>
          <w:rFonts w:eastAsia="Times New Roman" w:cstheme="minorHAnsi"/>
          <w:szCs w:val="21"/>
          <w:lang w:eastAsia="fr-FR"/>
        </w:rPr>
        <w:t xml:space="preserve">s’orienter dans l’espace, se repérer dans le temps, </w:t>
      </w:r>
      <w:r w:rsidRPr="00536B75">
        <w:rPr>
          <w:rFonts w:eastAsia="Times New Roman" w:cstheme="minorHAnsi"/>
          <w:szCs w:val="21"/>
          <w:lang w:eastAsia="fr-FR"/>
        </w:rPr>
        <w:t xml:space="preserve">accéder à ses droits, </w:t>
      </w:r>
      <w:hyperlink r:id="rId14" w:history="1">
        <w:r w:rsidRPr="00F423D1">
          <w:rPr>
            <w:rStyle w:val="Lienhypertexte"/>
            <w:rFonts w:eastAsia="Times New Roman" w:cstheme="minorHAnsi"/>
            <w:szCs w:val="21"/>
            <w:lang w:eastAsia="fr-FR"/>
          </w:rPr>
          <w:t>gérer son budget</w:t>
        </w:r>
      </w:hyperlink>
      <w:r w:rsidR="00351B85">
        <w:rPr>
          <w:rFonts w:eastAsia="Times New Roman" w:cstheme="minorHAnsi"/>
          <w:szCs w:val="21"/>
          <w:lang w:eastAsia="fr-FR"/>
        </w:rPr>
        <w:t xml:space="preserve">, </w:t>
      </w:r>
      <w:hyperlink r:id="rId15" w:history="1">
        <w:r w:rsidR="00351B85" w:rsidRPr="00F423D1">
          <w:rPr>
            <w:rStyle w:val="Lienhypertexte"/>
            <w:rFonts w:eastAsia="Times New Roman" w:cstheme="minorHAnsi"/>
            <w:szCs w:val="21"/>
            <w:lang w:eastAsia="fr-FR"/>
          </w:rPr>
          <w:t>accompagner</w:t>
        </w:r>
        <w:r w:rsidRPr="00F423D1">
          <w:rPr>
            <w:rStyle w:val="Lienhypertexte"/>
            <w:rFonts w:eastAsia="Times New Roman" w:cstheme="minorHAnsi"/>
            <w:szCs w:val="21"/>
            <w:lang w:eastAsia="fr-FR"/>
          </w:rPr>
          <w:t xml:space="preserve"> la scolarité des enfants</w:t>
        </w:r>
      </w:hyperlink>
      <w:r w:rsidRPr="00536B75">
        <w:rPr>
          <w:rFonts w:eastAsia="Times New Roman" w:cstheme="minorHAnsi"/>
          <w:szCs w:val="21"/>
          <w:lang w:eastAsia="fr-FR"/>
        </w:rPr>
        <w:t>).</w:t>
      </w:r>
    </w:p>
    <w:p w14:paraId="017195EC" w14:textId="77777777" w:rsidR="00D353A7" w:rsidRPr="00536B75" w:rsidRDefault="00D353A7" w:rsidP="00D353A7">
      <w:pPr>
        <w:spacing w:after="0"/>
        <w:rPr>
          <w:rFonts w:eastAsia="Times New Roman" w:cstheme="minorHAnsi"/>
          <w:szCs w:val="21"/>
          <w:lang w:eastAsia="fr-FR"/>
        </w:rPr>
      </w:pPr>
    </w:p>
    <w:p w14:paraId="345D1244" w14:textId="77777777" w:rsidR="00536B75" w:rsidRPr="00536B75" w:rsidRDefault="00536B75" w:rsidP="00D353A7">
      <w:pPr>
        <w:spacing w:after="0"/>
        <w:rPr>
          <w:rFonts w:cstheme="minorHAnsi"/>
          <w:b/>
          <w:bCs/>
          <w:sz w:val="24"/>
          <w:szCs w:val="24"/>
        </w:rPr>
      </w:pPr>
      <w:r w:rsidRPr="00536B75">
        <w:rPr>
          <w:rFonts w:cstheme="minorHAnsi"/>
          <w:b/>
          <w:bCs/>
          <w:sz w:val="24"/>
          <w:szCs w:val="24"/>
        </w:rPr>
        <w:t>Le saviez-vous ?</w:t>
      </w:r>
    </w:p>
    <w:p w14:paraId="719298BC" w14:textId="6C6610FC" w:rsidR="00536B75" w:rsidRDefault="00536B75" w:rsidP="00D353A7">
      <w:pPr>
        <w:autoSpaceDE w:val="0"/>
        <w:autoSpaceDN w:val="0"/>
        <w:adjustRightInd w:val="0"/>
        <w:rPr>
          <w:rFonts w:cstheme="minorHAnsi"/>
          <w:b/>
          <w:bCs/>
          <w:szCs w:val="21"/>
        </w:rPr>
      </w:pPr>
      <w:r w:rsidRPr="00536B75">
        <w:rPr>
          <w:rFonts w:cstheme="minorHAnsi"/>
          <w:b/>
          <w:bCs/>
          <w:szCs w:val="21"/>
        </w:rPr>
        <w:t>Les personnes en situation d’illettrisme mettent en place des routines</w:t>
      </w:r>
      <w:r w:rsidRPr="00536B75">
        <w:rPr>
          <w:rFonts w:cstheme="minorHAnsi"/>
          <w:szCs w:val="21"/>
        </w:rPr>
        <w:t xml:space="preserve"> qui sécurisent leur quotidien : mémoriser des codes couleurs, réaliser les tâches systématiquement dans le même ordre, toujours travailler sur la même machine</w:t>
      </w:r>
      <w:r w:rsidR="00351B85">
        <w:rPr>
          <w:rFonts w:cstheme="minorHAnsi"/>
          <w:szCs w:val="21"/>
        </w:rPr>
        <w:t>, etc.</w:t>
      </w:r>
      <w:r w:rsidRPr="00536B75">
        <w:rPr>
          <w:rFonts w:cstheme="minorHAnsi"/>
          <w:szCs w:val="21"/>
        </w:rPr>
        <w:t xml:space="preserve"> </w:t>
      </w:r>
      <w:r w:rsidRPr="00536B75">
        <w:rPr>
          <w:rFonts w:cstheme="minorHAnsi"/>
          <w:b/>
          <w:bCs/>
          <w:szCs w:val="21"/>
        </w:rPr>
        <w:t>Toute</w:t>
      </w:r>
      <w:r w:rsidRPr="00536B75">
        <w:rPr>
          <w:rFonts w:cstheme="minorHAnsi"/>
          <w:szCs w:val="21"/>
        </w:rPr>
        <w:t xml:space="preserve"> </w:t>
      </w:r>
      <w:r w:rsidRPr="00536B75">
        <w:rPr>
          <w:rFonts w:cstheme="minorHAnsi"/>
          <w:b/>
          <w:bCs/>
          <w:szCs w:val="21"/>
        </w:rPr>
        <w:t>transformation de l’environnement</w:t>
      </w:r>
      <w:r w:rsidRPr="00536B75">
        <w:rPr>
          <w:rFonts w:cstheme="minorHAnsi"/>
          <w:szCs w:val="21"/>
        </w:rPr>
        <w:t xml:space="preserve"> (nouveaux process</w:t>
      </w:r>
      <w:r w:rsidR="00351B85">
        <w:rPr>
          <w:rFonts w:cstheme="minorHAnsi"/>
          <w:szCs w:val="21"/>
        </w:rPr>
        <w:t xml:space="preserve"> /</w:t>
      </w:r>
      <w:r w:rsidRPr="00536B75">
        <w:rPr>
          <w:rFonts w:cstheme="minorHAnsi"/>
          <w:szCs w:val="21"/>
        </w:rPr>
        <w:t xml:space="preserve"> nouveaux outils) </w:t>
      </w:r>
      <w:r w:rsidRPr="00536B75">
        <w:rPr>
          <w:rFonts w:cstheme="minorHAnsi"/>
          <w:b/>
          <w:bCs/>
          <w:szCs w:val="21"/>
        </w:rPr>
        <w:t>les déstabilise.</w:t>
      </w:r>
    </w:p>
    <w:p w14:paraId="03CE50D5" w14:textId="35D2AF93" w:rsidR="00F85BB4" w:rsidRPr="00F85BB4" w:rsidRDefault="00F85BB4" w:rsidP="00802469">
      <w:pPr>
        <w:pStyle w:val="NormalWeb"/>
        <w:spacing w:before="0" w:beforeAutospacing="0" w:after="0" w:afterAutospacing="0"/>
        <w:rPr>
          <w:rFonts w:ascii="Roboto" w:hAnsi="Roboto" w:cstheme="minorHAnsi"/>
          <w:sz w:val="21"/>
          <w:szCs w:val="21"/>
        </w:rPr>
      </w:pPr>
      <w:r w:rsidRPr="00D353A7">
        <w:rPr>
          <w:rFonts w:ascii="Roboto" w:hAnsi="Roboto" w:cstheme="minorHAnsi"/>
          <w:sz w:val="21"/>
          <w:szCs w:val="21"/>
          <w:highlight w:val="yellow"/>
        </w:rPr>
        <w:t>En Bourgogne-Franche-Comté</w:t>
      </w:r>
      <w:r w:rsidR="00EF0561">
        <w:rPr>
          <w:rFonts w:ascii="Roboto" w:hAnsi="Roboto" w:cstheme="minorHAnsi"/>
          <w:sz w:val="21"/>
          <w:szCs w:val="21"/>
        </w:rPr>
        <w:t>,</w:t>
      </w:r>
      <w:r w:rsidR="00FD038F">
        <w:rPr>
          <w:rFonts w:ascii="Roboto" w:hAnsi="Roboto" w:cstheme="minorHAnsi"/>
          <w:sz w:val="21"/>
          <w:szCs w:val="21"/>
        </w:rPr>
        <w:t xml:space="preserve"> </w:t>
      </w:r>
      <w:r w:rsidR="00EF0561">
        <w:rPr>
          <w:rFonts w:ascii="Roboto" w:hAnsi="Roboto" w:cstheme="minorHAnsi"/>
          <w:sz w:val="21"/>
          <w:szCs w:val="21"/>
        </w:rPr>
        <w:t xml:space="preserve">un réseau de référents illettrisme se met </w:t>
      </w:r>
      <w:r w:rsidR="00EA2B15">
        <w:rPr>
          <w:rFonts w:ascii="Roboto" w:hAnsi="Roboto" w:cstheme="minorHAnsi"/>
          <w:sz w:val="21"/>
          <w:szCs w:val="21"/>
        </w:rPr>
        <w:t xml:space="preserve">progressivement </w:t>
      </w:r>
      <w:r w:rsidR="00EF0561">
        <w:rPr>
          <w:rFonts w:ascii="Roboto" w:hAnsi="Roboto" w:cstheme="minorHAnsi"/>
          <w:sz w:val="21"/>
          <w:szCs w:val="21"/>
        </w:rPr>
        <w:t>en place</w:t>
      </w:r>
      <w:r w:rsidR="00095C70">
        <w:rPr>
          <w:rFonts w:ascii="Roboto" w:hAnsi="Roboto" w:cstheme="minorHAnsi"/>
          <w:sz w:val="21"/>
          <w:szCs w:val="21"/>
        </w:rPr>
        <w:t xml:space="preserve">, en appui des plateformes </w:t>
      </w:r>
      <w:proofErr w:type="spellStart"/>
      <w:r w:rsidR="00095C70">
        <w:rPr>
          <w:rFonts w:ascii="Roboto" w:hAnsi="Roboto" w:cstheme="minorHAnsi"/>
          <w:sz w:val="21"/>
          <w:szCs w:val="21"/>
        </w:rPr>
        <w:t>AGIRabcd</w:t>
      </w:r>
      <w:proofErr w:type="spellEnd"/>
      <w:r w:rsidR="00095C70">
        <w:rPr>
          <w:rFonts w:ascii="Roboto" w:hAnsi="Roboto" w:cstheme="minorHAnsi"/>
          <w:sz w:val="21"/>
          <w:szCs w:val="21"/>
        </w:rPr>
        <w:t xml:space="preserve"> </w:t>
      </w:r>
      <w:r w:rsidR="001C3222">
        <w:rPr>
          <w:rFonts w:ascii="Roboto" w:hAnsi="Roboto" w:cstheme="minorHAnsi"/>
          <w:sz w:val="21"/>
          <w:szCs w:val="21"/>
        </w:rPr>
        <w:t>21</w:t>
      </w:r>
      <w:r w:rsidR="00095C70">
        <w:rPr>
          <w:rFonts w:ascii="Roboto" w:hAnsi="Roboto" w:cstheme="minorHAnsi"/>
          <w:sz w:val="21"/>
          <w:szCs w:val="21"/>
        </w:rPr>
        <w:t>, ASCALI 58, CLEFS 71 et UDAF 70, du</w:t>
      </w:r>
      <w:r w:rsidR="00FD038F">
        <w:rPr>
          <w:rFonts w:ascii="Roboto" w:hAnsi="Roboto" w:cstheme="minorHAnsi"/>
          <w:sz w:val="21"/>
          <w:szCs w:val="21"/>
        </w:rPr>
        <w:t xml:space="preserve"> fonds documentaire illettrisme du </w:t>
      </w:r>
      <w:hyperlink r:id="rId16" w:history="1">
        <w:r w:rsidR="00FD038F" w:rsidRPr="003F0DBC">
          <w:rPr>
            <w:rStyle w:val="Lienhypertexte"/>
            <w:rFonts w:ascii="Roboto" w:hAnsi="Roboto" w:cstheme="minorHAnsi"/>
            <w:b/>
            <w:bCs/>
            <w:sz w:val="21"/>
            <w:szCs w:val="21"/>
          </w:rPr>
          <w:t>CERDIM de l’IRTESS à Dijon</w:t>
        </w:r>
      </w:hyperlink>
      <w:r w:rsidR="00095C70">
        <w:rPr>
          <w:rStyle w:val="normaltextrun"/>
          <w:rFonts w:ascii="Roboto" w:hAnsi="Roboto"/>
          <w:color w:val="000000"/>
          <w:sz w:val="21"/>
          <w:szCs w:val="21"/>
          <w:shd w:val="clear" w:color="auto" w:fill="FFFFFF"/>
        </w:rPr>
        <w:t xml:space="preserve"> et</w:t>
      </w:r>
      <w:r>
        <w:rPr>
          <w:rStyle w:val="normaltextrun"/>
          <w:rFonts w:ascii="Roboto" w:hAnsi="Roboto"/>
          <w:color w:val="000000"/>
          <w:sz w:val="21"/>
          <w:szCs w:val="21"/>
          <w:shd w:val="clear" w:color="auto" w:fill="FFFFFF"/>
        </w:rPr>
        <w:t xml:space="preserve"> </w:t>
      </w:r>
      <w:r w:rsidR="00095C70">
        <w:rPr>
          <w:rStyle w:val="normaltextrun"/>
          <w:rFonts w:ascii="Roboto" w:hAnsi="Roboto"/>
          <w:color w:val="000000"/>
          <w:sz w:val="21"/>
          <w:szCs w:val="21"/>
          <w:shd w:val="clear" w:color="auto" w:fill="FFFFFF"/>
        </w:rPr>
        <w:t>du</w:t>
      </w:r>
      <w:r>
        <w:rPr>
          <w:rStyle w:val="normaltextrun"/>
          <w:rFonts w:ascii="Roboto" w:hAnsi="Roboto"/>
          <w:color w:val="000000"/>
          <w:sz w:val="21"/>
          <w:szCs w:val="21"/>
          <w:shd w:val="clear" w:color="auto" w:fill="FFFFFF"/>
        </w:rPr>
        <w:t xml:space="preserve"> numéro vert</w:t>
      </w:r>
      <w:r w:rsidR="00DE2C09">
        <w:rPr>
          <w:rStyle w:val="normaltextrun"/>
          <w:rFonts w:ascii="Roboto" w:hAnsi="Roboto"/>
          <w:color w:val="000000"/>
          <w:sz w:val="21"/>
          <w:szCs w:val="21"/>
          <w:shd w:val="clear" w:color="auto" w:fill="FFFFFF"/>
        </w:rPr>
        <w:t xml:space="preserve"> </w:t>
      </w:r>
      <w:r w:rsidR="00DA36D4">
        <w:rPr>
          <w:rStyle w:val="normaltextrun"/>
          <w:rFonts w:ascii="Roboto" w:hAnsi="Roboto"/>
          <w:color w:val="000000"/>
          <w:sz w:val="21"/>
          <w:szCs w:val="21"/>
          <w:shd w:val="clear" w:color="auto" w:fill="FFFFFF"/>
        </w:rPr>
        <w:t>ANLCI</w:t>
      </w:r>
      <w:r>
        <w:rPr>
          <w:rStyle w:val="normaltextrun"/>
          <w:rFonts w:ascii="Roboto" w:hAnsi="Roboto"/>
          <w:color w:val="000000"/>
          <w:sz w:val="21"/>
          <w:szCs w:val="21"/>
          <w:shd w:val="clear" w:color="auto" w:fill="FFFFFF"/>
        </w:rPr>
        <w:t xml:space="preserve"> </w:t>
      </w:r>
      <w:r w:rsidRPr="00C2256B">
        <w:rPr>
          <w:rStyle w:val="normaltextrun"/>
          <w:rFonts w:ascii="Roboto" w:hAnsi="Roboto"/>
          <w:b/>
          <w:bCs/>
          <w:color w:val="000000"/>
          <w:sz w:val="21"/>
          <w:szCs w:val="21"/>
          <w:highlight w:val="green"/>
          <w:shd w:val="clear" w:color="auto" w:fill="FFFFFF"/>
        </w:rPr>
        <w:t>0</w:t>
      </w:r>
      <w:r w:rsidRPr="00C2256B">
        <w:rPr>
          <w:rStyle w:val="normaltextrun"/>
          <w:b/>
          <w:bCs/>
          <w:color w:val="000000"/>
          <w:sz w:val="21"/>
          <w:szCs w:val="21"/>
          <w:highlight w:val="green"/>
          <w:shd w:val="clear" w:color="auto" w:fill="FFFFFF"/>
        </w:rPr>
        <w:t> </w:t>
      </w:r>
      <w:r w:rsidRPr="00C2256B">
        <w:rPr>
          <w:rStyle w:val="normaltextrun"/>
          <w:rFonts w:ascii="Roboto" w:hAnsi="Roboto"/>
          <w:b/>
          <w:bCs/>
          <w:color w:val="000000"/>
          <w:sz w:val="21"/>
          <w:szCs w:val="21"/>
          <w:highlight w:val="green"/>
          <w:shd w:val="clear" w:color="auto" w:fill="FFFFFF"/>
        </w:rPr>
        <w:t>800 11 10 35</w:t>
      </w:r>
      <w:r w:rsidR="00DA36D4">
        <w:rPr>
          <w:rStyle w:val="normaltextrun"/>
          <w:rFonts w:ascii="Roboto" w:hAnsi="Roboto"/>
          <w:color w:val="000000"/>
          <w:sz w:val="21"/>
          <w:szCs w:val="21"/>
          <w:shd w:val="clear" w:color="auto" w:fill="FFFFFF"/>
        </w:rPr>
        <w:t> : « </w:t>
      </w:r>
      <w:r w:rsidR="00DA36D4" w:rsidRPr="00DA36D4">
        <w:rPr>
          <w:rStyle w:val="normaltextrun"/>
          <w:rFonts w:ascii="Roboto" w:hAnsi="Roboto"/>
          <w:i/>
          <w:iCs/>
          <w:color w:val="000000"/>
          <w:sz w:val="21"/>
          <w:szCs w:val="21"/>
          <w:shd w:val="clear" w:color="auto" w:fill="FFFFFF"/>
        </w:rPr>
        <w:t>illettrisme, en parler pour avancer</w:t>
      </w:r>
      <w:r w:rsidR="00DA36D4">
        <w:rPr>
          <w:rFonts w:ascii="Roboto" w:hAnsi="Roboto" w:cstheme="minorHAnsi"/>
          <w:sz w:val="21"/>
          <w:szCs w:val="21"/>
        </w:rPr>
        <w:t> ».</w:t>
      </w:r>
    </w:p>
    <w:p w14:paraId="1FFA62EE" w14:textId="77777777" w:rsidR="00536B75" w:rsidRPr="00536B75" w:rsidRDefault="00536B75" w:rsidP="00802469">
      <w:pPr>
        <w:autoSpaceDE w:val="0"/>
        <w:autoSpaceDN w:val="0"/>
        <w:adjustRightInd w:val="0"/>
        <w:spacing w:after="0"/>
        <w:rPr>
          <w:rFonts w:cstheme="minorHAnsi"/>
        </w:rPr>
      </w:pPr>
    </w:p>
    <w:p w14:paraId="63B1F709" w14:textId="77777777" w:rsidR="00536B75" w:rsidRPr="00536B75" w:rsidRDefault="00536B75" w:rsidP="00802469">
      <w:pPr>
        <w:pStyle w:val="Default"/>
        <w:jc w:val="both"/>
        <w:rPr>
          <w:rFonts w:ascii="Roboto" w:hAnsi="Roboto" w:cstheme="minorHAnsi"/>
          <w:b/>
          <w:bCs/>
        </w:rPr>
      </w:pPr>
      <w:r w:rsidRPr="00536B75">
        <w:rPr>
          <w:rFonts w:ascii="Roboto" w:hAnsi="Roboto" w:cstheme="minorHAnsi"/>
          <w:b/>
          <w:bCs/>
        </w:rPr>
        <w:t>Idée reçue n°2</w:t>
      </w:r>
    </w:p>
    <w:p w14:paraId="3D5F0569" w14:textId="4CC78EEE" w:rsidR="00536B75" w:rsidRPr="00536B75" w:rsidRDefault="00A912B9" w:rsidP="00802469">
      <w:pPr>
        <w:spacing w:after="0"/>
        <w:rPr>
          <w:rFonts w:cstheme="minorHAnsi"/>
        </w:rPr>
      </w:pPr>
      <w:r>
        <w:rPr>
          <w:rFonts w:cstheme="minorHAnsi"/>
          <w:b/>
          <w:bCs/>
        </w:rPr>
        <w:t>« </w:t>
      </w:r>
      <w:r w:rsidR="00536B75" w:rsidRPr="00536B75">
        <w:rPr>
          <w:rFonts w:cstheme="minorHAnsi"/>
          <w:b/>
          <w:bCs/>
        </w:rPr>
        <w:t xml:space="preserve">On peut très bien exercer </w:t>
      </w:r>
      <w:r w:rsidR="00F85BB4">
        <w:rPr>
          <w:rFonts w:cstheme="minorHAnsi"/>
          <w:b/>
          <w:bCs/>
        </w:rPr>
        <w:t>des</w:t>
      </w:r>
      <w:r w:rsidR="00536B75" w:rsidRPr="00536B75">
        <w:rPr>
          <w:rFonts w:cstheme="minorHAnsi"/>
          <w:b/>
          <w:bCs/>
        </w:rPr>
        <w:t xml:space="preserve"> activité</w:t>
      </w:r>
      <w:r w:rsidR="00F85BB4">
        <w:rPr>
          <w:rFonts w:cstheme="minorHAnsi"/>
          <w:b/>
          <w:bCs/>
        </w:rPr>
        <w:t>s</w:t>
      </w:r>
      <w:r w:rsidR="00536B75" w:rsidRPr="00536B75">
        <w:rPr>
          <w:rFonts w:cstheme="minorHAnsi"/>
          <w:b/>
          <w:bCs/>
        </w:rPr>
        <w:t xml:space="preserve"> professionnelle</w:t>
      </w:r>
      <w:r w:rsidR="00F85BB4">
        <w:rPr>
          <w:rFonts w:cstheme="minorHAnsi"/>
          <w:b/>
          <w:bCs/>
        </w:rPr>
        <w:t>s</w:t>
      </w:r>
      <w:r w:rsidR="00536B75" w:rsidRPr="00536B75">
        <w:rPr>
          <w:rFonts w:cstheme="minorHAnsi"/>
          <w:b/>
          <w:bCs/>
        </w:rPr>
        <w:t xml:space="preserve"> sans savoir lire et écrire</w:t>
      </w:r>
      <w:r>
        <w:rPr>
          <w:rFonts w:cstheme="minorHAnsi"/>
          <w:b/>
          <w:bCs/>
        </w:rPr>
        <w:t> »</w:t>
      </w:r>
    </w:p>
    <w:p w14:paraId="015F71A1" w14:textId="3A5DF502" w:rsidR="00536B75" w:rsidRPr="00536B75" w:rsidRDefault="00536B75" w:rsidP="00536B75">
      <w:pPr>
        <w:spacing w:after="0"/>
        <w:rPr>
          <w:rFonts w:cstheme="minorHAnsi"/>
        </w:rPr>
        <w:sectPr w:rsidR="00536B75" w:rsidRPr="00536B75" w:rsidSect="00CA5DF4">
          <w:pgSz w:w="8391" w:h="11906" w:code="11"/>
          <w:pgMar w:top="1135" w:right="1417" w:bottom="1276" w:left="1417" w:header="708" w:footer="708" w:gutter="0"/>
          <w:pgBorders w:offsetFrom="page">
            <w:top w:val="single" w:sz="8" w:space="24" w:color="ED7D31" w:themeColor="accent2"/>
            <w:left w:val="single" w:sz="8" w:space="24" w:color="ED7D31" w:themeColor="accent2"/>
            <w:bottom w:val="single" w:sz="8" w:space="24" w:color="ED7D31" w:themeColor="accent2"/>
            <w:right w:val="single" w:sz="8" w:space="24" w:color="ED7D31" w:themeColor="accent2"/>
          </w:pgBorders>
          <w:cols w:space="708"/>
          <w:docGrid w:linePitch="360"/>
        </w:sectPr>
      </w:pPr>
      <w:r w:rsidRPr="00536B75">
        <w:rPr>
          <w:rFonts w:cstheme="minorHAnsi"/>
        </w:rPr>
        <w:t xml:space="preserve">FAUX ! Quel que soit le poste occupé, l’écrit est </w:t>
      </w:r>
      <w:r w:rsidR="00351B85">
        <w:rPr>
          <w:rFonts w:cstheme="minorHAnsi"/>
        </w:rPr>
        <w:t>omniprésent</w:t>
      </w:r>
      <w:r w:rsidRPr="00536B75">
        <w:rPr>
          <w:rFonts w:cstheme="minorHAnsi"/>
        </w:rPr>
        <w:t xml:space="preserve"> : planning, consigne de travail et de sécurité, outils numériques de l’entreprise, plans, etc. Les salariés occupant des postes de premiers niveaux de qualification ont </w:t>
      </w:r>
      <w:r w:rsidR="00351B85">
        <w:rPr>
          <w:rFonts w:cstheme="minorHAnsi"/>
        </w:rPr>
        <w:t xml:space="preserve">aussi </w:t>
      </w:r>
      <w:r w:rsidRPr="00536B75">
        <w:rPr>
          <w:rFonts w:cstheme="minorHAnsi"/>
        </w:rPr>
        <w:t>besoin de pouvoir lire et comprendre des textes simples pour être autonomes au travai</w:t>
      </w:r>
      <w:r w:rsidR="00466E92">
        <w:rPr>
          <w:rFonts w:cstheme="minorHAnsi"/>
        </w:rPr>
        <w:t>l.</w:t>
      </w:r>
    </w:p>
    <w:p w14:paraId="70AE4429" w14:textId="3331C78E" w:rsidR="006C5DAA" w:rsidRPr="009B7303" w:rsidRDefault="005633A6" w:rsidP="00817E7E">
      <w:pPr>
        <w:pStyle w:val="Titre"/>
        <w:rPr>
          <w:rFonts w:eastAsia="Times New Roman" w:cstheme="minorHAnsi"/>
          <w:b w:val="0"/>
          <w:bCs/>
          <w:lang w:eastAsia="fr-FR"/>
        </w:rPr>
      </w:pPr>
      <w:r w:rsidRPr="009B7303">
        <w:lastRenderedPageBreak/>
        <w:t xml:space="preserve">JOUR 3 </w:t>
      </w:r>
      <w:r w:rsidR="004B61FE" w:rsidRPr="009B7303">
        <w:t>–</w:t>
      </w:r>
      <w:r w:rsidR="00817E7E">
        <w:t xml:space="preserve"> L’illettrisme empêche-t-il l’insertion et la progression professionnelles ?</w:t>
      </w:r>
    </w:p>
    <w:p w14:paraId="2C549E93" w14:textId="77777777" w:rsidR="00F43F0F" w:rsidRDefault="00F43F0F" w:rsidP="00F263A6">
      <w:pPr>
        <w:pStyle w:val="Titre1"/>
      </w:pPr>
    </w:p>
    <w:p w14:paraId="08DC297C" w14:textId="77777777" w:rsidR="00EF0A91" w:rsidRPr="00EF0A91" w:rsidRDefault="00EF0A91" w:rsidP="00EF0A91">
      <w:pPr>
        <w:spacing w:after="0"/>
        <w:rPr>
          <w:rFonts w:eastAsia="Times New Roman" w:cstheme="minorHAnsi"/>
          <w:b/>
          <w:bCs/>
          <w:sz w:val="24"/>
          <w:szCs w:val="24"/>
          <w:lang w:eastAsia="fr-FR"/>
        </w:rPr>
      </w:pPr>
      <w:r w:rsidRPr="00EF0A91">
        <w:rPr>
          <w:rFonts w:eastAsia="Times New Roman" w:cstheme="minorHAnsi"/>
          <w:b/>
          <w:bCs/>
          <w:sz w:val="24"/>
          <w:szCs w:val="24"/>
          <w:lang w:eastAsia="fr-FR"/>
        </w:rPr>
        <w:t>Réapprendre à tout âge, kesako ?</w:t>
      </w:r>
    </w:p>
    <w:p w14:paraId="01301E2B" w14:textId="3F3A1787" w:rsidR="00EF0A91" w:rsidRDefault="00EF0A91" w:rsidP="00D353A7">
      <w:pPr>
        <w:spacing w:after="0"/>
        <w:rPr>
          <w:rFonts w:eastAsia="Times New Roman" w:cstheme="minorHAnsi"/>
          <w:szCs w:val="21"/>
          <w:lang w:eastAsia="fr-FR"/>
        </w:rPr>
      </w:pPr>
      <w:r w:rsidRPr="00EF0A91">
        <w:rPr>
          <w:szCs w:val="21"/>
        </w:rPr>
        <w:t xml:space="preserve">On peut réapprendre à tout âge ! Il existe différents dispositifs permettant la </w:t>
      </w:r>
      <w:r w:rsidR="008F3DDC" w:rsidRPr="00EF0A91">
        <w:rPr>
          <w:szCs w:val="21"/>
        </w:rPr>
        <w:t>ré</w:t>
      </w:r>
      <w:r w:rsidR="00F85BB4">
        <w:rPr>
          <w:szCs w:val="21"/>
        </w:rPr>
        <w:t xml:space="preserve"> </w:t>
      </w:r>
      <w:r w:rsidR="008F3DDC" w:rsidRPr="00EF0A91">
        <w:rPr>
          <w:szCs w:val="21"/>
        </w:rPr>
        <w:t>acquisition</w:t>
      </w:r>
      <w:r w:rsidRPr="00EF0A91">
        <w:rPr>
          <w:szCs w:val="21"/>
        </w:rPr>
        <w:t xml:space="preserve"> des compétences de base, portés par les régions et des associations spécialisées. Les entreprises contribue</w:t>
      </w:r>
      <w:r w:rsidR="00F85BB4">
        <w:rPr>
          <w:szCs w:val="21"/>
        </w:rPr>
        <w:t>nt elles aussi</w:t>
      </w:r>
      <w:r w:rsidRPr="00EF0A91">
        <w:rPr>
          <w:szCs w:val="21"/>
        </w:rPr>
        <w:t xml:space="preserve"> à assurer la sécurisation et la progression des parcours des salariés via la </w:t>
      </w:r>
      <w:r w:rsidRPr="00EF0A91">
        <w:rPr>
          <w:rFonts w:eastAsia="Times New Roman" w:cstheme="minorHAnsi"/>
          <w:szCs w:val="21"/>
          <w:lang w:eastAsia="fr-FR"/>
        </w:rPr>
        <w:t>formation professionnelle tout au long de la vie</w:t>
      </w:r>
      <w:r w:rsidR="00F85BB4">
        <w:rPr>
          <w:rFonts w:eastAsia="Times New Roman" w:cstheme="minorHAnsi"/>
          <w:szCs w:val="21"/>
          <w:lang w:eastAsia="fr-FR"/>
        </w:rPr>
        <w:t>,</w:t>
      </w:r>
      <w:r w:rsidRPr="00EF0A91">
        <w:rPr>
          <w:rFonts w:eastAsia="Times New Roman" w:cstheme="minorHAnsi"/>
          <w:szCs w:val="21"/>
          <w:lang w:eastAsia="fr-FR"/>
        </w:rPr>
        <w:t xml:space="preserve"> qui est un droit individuel. </w:t>
      </w:r>
    </w:p>
    <w:p w14:paraId="284CD2B3" w14:textId="77777777" w:rsidR="00D353A7" w:rsidRPr="00EF0A91" w:rsidRDefault="00D353A7" w:rsidP="00D353A7">
      <w:pPr>
        <w:spacing w:after="0"/>
        <w:rPr>
          <w:szCs w:val="21"/>
        </w:rPr>
      </w:pPr>
    </w:p>
    <w:p w14:paraId="2E01F9DD" w14:textId="77777777" w:rsidR="00EF0A91" w:rsidRPr="00EF0A91" w:rsidRDefault="00EF0A91" w:rsidP="00D353A7">
      <w:pPr>
        <w:spacing w:after="0"/>
        <w:rPr>
          <w:rFonts w:eastAsia="Times New Roman" w:cstheme="minorHAnsi"/>
          <w:b/>
          <w:bCs/>
          <w:sz w:val="24"/>
          <w:szCs w:val="24"/>
          <w:lang w:eastAsia="fr-FR"/>
        </w:rPr>
      </w:pPr>
      <w:r w:rsidRPr="00EF0A91">
        <w:rPr>
          <w:rFonts w:eastAsia="Times New Roman" w:cstheme="minorHAnsi"/>
          <w:b/>
          <w:bCs/>
          <w:sz w:val="24"/>
          <w:szCs w:val="24"/>
          <w:lang w:eastAsia="fr-FR"/>
        </w:rPr>
        <w:t>Le saviez-vous ?</w:t>
      </w:r>
    </w:p>
    <w:p w14:paraId="1CDB6D81" w14:textId="65E80DAE" w:rsidR="00EF0A91" w:rsidRPr="00EF0A91" w:rsidRDefault="00EF0A91" w:rsidP="00D353A7">
      <w:pPr>
        <w:pStyle w:val="Default"/>
        <w:spacing w:after="120"/>
        <w:jc w:val="both"/>
        <w:rPr>
          <w:rFonts w:ascii="Roboto" w:hAnsi="Roboto" w:cstheme="minorHAnsi"/>
          <w:sz w:val="21"/>
          <w:szCs w:val="21"/>
        </w:rPr>
      </w:pPr>
      <w:r w:rsidRPr="00EF0A91">
        <w:rPr>
          <w:rFonts w:ascii="Roboto" w:hAnsi="Roboto" w:cstheme="minorHAnsi"/>
          <w:b/>
          <w:bCs/>
          <w:sz w:val="21"/>
          <w:szCs w:val="21"/>
        </w:rPr>
        <w:t>51 % des personnes en situation d’illettrisme sont en emploi</w:t>
      </w:r>
      <w:r w:rsidRPr="00EF0A91">
        <w:rPr>
          <w:rFonts w:ascii="Roboto" w:hAnsi="Roboto" w:cstheme="minorHAnsi"/>
          <w:sz w:val="21"/>
          <w:szCs w:val="21"/>
        </w:rPr>
        <w:t>. C’est donc aussi une réalité au sein de l’entreprise. Les salariés concernés se retrouvent dans toutes sortes d’activités et d’entreprises.</w:t>
      </w:r>
    </w:p>
    <w:p w14:paraId="2904A127" w14:textId="1D987BB5" w:rsidR="00EF0A91" w:rsidRPr="00EF0A91" w:rsidRDefault="00EF0A91" w:rsidP="00802469">
      <w:pPr>
        <w:pStyle w:val="NormalWeb"/>
        <w:spacing w:before="0" w:beforeAutospacing="0" w:after="0" w:afterAutospacing="0"/>
        <w:rPr>
          <w:rFonts w:ascii="Roboto" w:hAnsi="Roboto" w:cstheme="minorHAnsi"/>
          <w:sz w:val="21"/>
          <w:szCs w:val="21"/>
        </w:rPr>
      </w:pPr>
      <w:r w:rsidRPr="00D353A7">
        <w:rPr>
          <w:rFonts w:ascii="Roboto" w:hAnsi="Roboto" w:cstheme="minorHAnsi"/>
          <w:sz w:val="21"/>
          <w:szCs w:val="21"/>
          <w:highlight w:val="yellow"/>
        </w:rPr>
        <w:t xml:space="preserve">En </w:t>
      </w:r>
      <w:r w:rsidR="008F3DDC" w:rsidRPr="00D353A7">
        <w:rPr>
          <w:rFonts w:ascii="Roboto" w:hAnsi="Roboto" w:cstheme="minorHAnsi"/>
          <w:sz w:val="21"/>
          <w:szCs w:val="21"/>
          <w:highlight w:val="yellow"/>
        </w:rPr>
        <w:t>Bourgogne-Franche-Comté</w:t>
      </w:r>
      <w:r w:rsidRPr="00EF0A91">
        <w:rPr>
          <w:rFonts w:ascii="Roboto" w:hAnsi="Roboto" w:cstheme="minorHAnsi"/>
          <w:sz w:val="21"/>
          <w:szCs w:val="21"/>
        </w:rPr>
        <w:t xml:space="preserve">, </w:t>
      </w:r>
      <w:r w:rsidR="0082638D">
        <w:rPr>
          <w:rFonts w:ascii="Roboto" w:hAnsi="Roboto" w:cstheme="minorHAnsi"/>
          <w:sz w:val="21"/>
          <w:szCs w:val="21"/>
        </w:rPr>
        <w:t xml:space="preserve">le </w:t>
      </w:r>
      <w:r w:rsidR="0082638D" w:rsidRPr="0069135E">
        <w:rPr>
          <w:rFonts w:ascii="Roboto" w:hAnsi="Roboto" w:cstheme="minorHAnsi"/>
          <w:b/>
          <w:bCs/>
          <w:sz w:val="21"/>
          <w:szCs w:val="21"/>
        </w:rPr>
        <w:t>Conseil régional</w:t>
      </w:r>
      <w:r w:rsidR="0082638D">
        <w:rPr>
          <w:rFonts w:ascii="Roboto" w:hAnsi="Roboto" w:cstheme="minorHAnsi"/>
          <w:sz w:val="21"/>
          <w:szCs w:val="21"/>
        </w:rPr>
        <w:t xml:space="preserve"> propose le </w:t>
      </w:r>
      <w:hyperlink r:id="rId17" w:history="1">
        <w:r w:rsidR="0082638D" w:rsidRPr="003F0DBC">
          <w:rPr>
            <w:rStyle w:val="Lienhypertexte"/>
            <w:rFonts w:ascii="Roboto" w:hAnsi="Roboto" w:cstheme="minorHAnsi"/>
            <w:b/>
            <w:bCs/>
            <w:sz w:val="21"/>
            <w:szCs w:val="21"/>
          </w:rPr>
          <w:t>Dispositif de Formation Linguistique</w:t>
        </w:r>
      </w:hyperlink>
      <w:r w:rsidR="0069135E">
        <w:rPr>
          <w:rFonts w:ascii="Roboto" w:hAnsi="Roboto" w:cstheme="minorHAnsi"/>
          <w:sz w:val="21"/>
          <w:szCs w:val="21"/>
        </w:rPr>
        <w:t>, accessible aux demandeurs d’emploi et aux salariés</w:t>
      </w:r>
      <w:r w:rsidR="0082638D">
        <w:rPr>
          <w:rFonts w:ascii="Roboto" w:hAnsi="Roboto" w:cstheme="minorHAnsi"/>
          <w:sz w:val="21"/>
          <w:szCs w:val="21"/>
        </w:rPr>
        <w:t>.</w:t>
      </w:r>
      <w:r w:rsidR="0082638D">
        <w:rPr>
          <w:rStyle w:val="normaltextrun"/>
          <w:rFonts w:ascii="Roboto" w:hAnsi="Roboto"/>
          <w:color w:val="000000"/>
          <w:sz w:val="21"/>
          <w:szCs w:val="21"/>
          <w:shd w:val="clear" w:color="auto" w:fill="FFFFFF"/>
        </w:rPr>
        <w:t xml:space="preserve"> </w:t>
      </w:r>
      <w:r w:rsidR="0069135E">
        <w:rPr>
          <w:rStyle w:val="normaltextrun"/>
          <w:rFonts w:ascii="Roboto" w:hAnsi="Roboto"/>
          <w:color w:val="000000"/>
          <w:sz w:val="21"/>
          <w:szCs w:val="21"/>
          <w:shd w:val="clear" w:color="auto" w:fill="FFFFFF"/>
        </w:rPr>
        <w:t>L</w:t>
      </w:r>
      <w:r w:rsidR="00DE2C09">
        <w:rPr>
          <w:rStyle w:val="normaltextrun"/>
          <w:rFonts w:ascii="Roboto" w:hAnsi="Roboto"/>
          <w:color w:val="000000"/>
          <w:sz w:val="21"/>
          <w:szCs w:val="21"/>
          <w:shd w:val="clear" w:color="auto" w:fill="FFFFFF"/>
        </w:rPr>
        <w:t>es</w:t>
      </w:r>
      <w:r w:rsidR="0069135E">
        <w:rPr>
          <w:rStyle w:val="normaltextrun"/>
          <w:rFonts w:ascii="Roboto" w:hAnsi="Roboto"/>
          <w:color w:val="000000"/>
          <w:sz w:val="21"/>
          <w:szCs w:val="21"/>
          <w:shd w:val="clear" w:color="auto" w:fill="FFFFFF"/>
        </w:rPr>
        <w:t xml:space="preserve"> opérateurs de compétences</w:t>
      </w:r>
      <w:r w:rsidR="00DE2C09">
        <w:rPr>
          <w:rStyle w:val="normaltextrun"/>
          <w:rFonts w:ascii="Roboto" w:hAnsi="Roboto"/>
          <w:color w:val="000000"/>
          <w:sz w:val="21"/>
          <w:szCs w:val="21"/>
          <w:shd w:val="clear" w:color="auto" w:fill="FFFFFF"/>
        </w:rPr>
        <w:t xml:space="preserve"> </w:t>
      </w:r>
      <w:r w:rsidR="0069135E">
        <w:rPr>
          <w:rStyle w:val="normaltextrun"/>
          <w:rFonts w:ascii="Roboto" w:hAnsi="Roboto"/>
          <w:color w:val="000000"/>
          <w:sz w:val="21"/>
          <w:szCs w:val="21"/>
          <w:shd w:val="clear" w:color="auto" w:fill="FFFFFF"/>
        </w:rPr>
        <w:t>(</w:t>
      </w:r>
      <w:r w:rsidR="00DE2C09" w:rsidRPr="001257D6">
        <w:rPr>
          <w:rStyle w:val="normaltextrun"/>
          <w:rFonts w:ascii="Roboto" w:hAnsi="Roboto"/>
          <w:b/>
          <w:bCs/>
          <w:color w:val="000000"/>
          <w:sz w:val="21"/>
          <w:szCs w:val="21"/>
          <w:shd w:val="clear" w:color="auto" w:fill="FFFFFF"/>
        </w:rPr>
        <w:t>OPCO</w:t>
      </w:r>
      <w:r w:rsidR="00DE2C09">
        <w:rPr>
          <w:rStyle w:val="normaltextrun"/>
          <w:rFonts w:ascii="Roboto" w:hAnsi="Roboto"/>
          <w:color w:val="000000"/>
          <w:sz w:val="21"/>
          <w:szCs w:val="21"/>
          <w:shd w:val="clear" w:color="auto" w:fill="FFFFFF"/>
        </w:rPr>
        <w:t xml:space="preserve">) participent activement à la sensibilisation et à l’outillage des entreprises et des structures d’insertion par l’activité économique, en particulier </w:t>
      </w:r>
      <w:r w:rsidR="0082638D">
        <w:rPr>
          <w:rStyle w:val="normaltextrun"/>
          <w:rFonts w:ascii="Roboto" w:hAnsi="Roboto"/>
          <w:color w:val="000000"/>
          <w:sz w:val="21"/>
          <w:szCs w:val="21"/>
          <w:shd w:val="clear" w:color="auto" w:fill="FFFFFF"/>
        </w:rPr>
        <w:t>par</w:t>
      </w:r>
      <w:r w:rsidR="00DE2C09">
        <w:rPr>
          <w:rStyle w:val="normaltextrun"/>
          <w:rFonts w:ascii="Roboto" w:hAnsi="Roboto"/>
          <w:color w:val="000000"/>
          <w:sz w:val="21"/>
          <w:szCs w:val="21"/>
          <w:shd w:val="clear" w:color="auto" w:fill="FFFFFF"/>
        </w:rPr>
        <w:t xml:space="preserve"> le déploiement de </w:t>
      </w:r>
      <w:r w:rsidR="00DE2C09" w:rsidRPr="00D353A7">
        <w:rPr>
          <w:rStyle w:val="normaltextrun"/>
          <w:rFonts w:ascii="Roboto" w:hAnsi="Roboto"/>
          <w:color w:val="000000"/>
          <w:sz w:val="21"/>
          <w:szCs w:val="21"/>
          <w:shd w:val="clear" w:color="auto" w:fill="FFFFFF"/>
        </w:rPr>
        <w:t xml:space="preserve">l’outil </w:t>
      </w:r>
      <w:hyperlink r:id="rId18" w:history="1">
        <w:proofErr w:type="spellStart"/>
        <w:r w:rsidR="00DE2C09" w:rsidRPr="003F0DBC">
          <w:rPr>
            <w:rStyle w:val="Lienhypertexte"/>
            <w:rFonts w:ascii="Roboto" w:hAnsi="Roboto"/>
            <w:b/>
            <w:bCs/>
            <w:sz w:val="21"/>
            <w:szCs w:val="21"/>
            <w:shd w:val="clear" w:color="auto" w:fill="FFFFFF"/>
          </w:rPr>
          <w:t>Ev@gill</w:t>
        </w:r>
        <w:proofErr w:type="spellEnd"/>
      </w:hyperlink>
      <w:r w:rsidR="00DE2C09">
        <w:rPr>
          <w:rStyle w:val="normaltextrun"/>
          <w:rFonts w:ascii="Roboto" w:hAnsi="Roboto"/>
          <w:color w:val="000000"/>
          <w:sz w:val="21"/>
          <w:szCs w:val="21"/>
          <w:shd w:val="clear" w:color="auto" w:fill="FFFFFF"/>
        </w:rPr>
        <w:t xml:space="preserve"> (</w:t>
      </w:r>
      <w:hyperlink r:id="rId19" w:history="1">
        <w:r w:rsidR="00DE2C09" w:rsidRPr="006504E6">
          <w:rPr>
            <w:rStyle w:val="Lienhypertexte"/>
            <w:rFonts w:ascii="Roboto" w:hAnsi="Roboto"/>
            <w:b/>
            <w:bCs/>
            <w:sz w:val="21"/>
            <w:szCs w:val="21"/>
            <w:shd w:val="clear" w:color="auto" w:fill="FFFFFF"/>
          </w:rPr>
          <w:t>vidéo</w:t>
        </w:r>
      </w:hyperlink>
      <w:r w:rsidR="00DE2C09">
        <w:rPr>
          <w:rStyle w:val="normaltextrun"/>
          <w:rFonts w:ascii="Roboto" w:hAnsi="Roboto"/>
          <w:color w:val="000000"/>
          <w:sz w:val="21"/>
          <w:szCs w:val="21"/>
          <w:shd w:val="clear" w:color="auto" w:fill="FFFFFF"/>
        </w:rPr>
        <w:t xml:space="preserve">) et par la découverte de </w:t>
      </w:r>
      <w:hyperlink r:id="rId20" w:history="1">
        <w:r w:rsidR="00DE2C09" w:rsidRPr="003F0DBC">
          <w:rPr>
            <w:rStyle w:val="Lienhypertexte"/>
            <w:rFonts w:ascii="Roboto" w:hAnsi="Roboto"/>
            <w:b/>
            <w:bCs/>
            <w:sz w:val="21"/>
            <w:szCs w:val="21"/>
            <w:shd w:val="clear" w:color="auto" w:fill="FFFFFF"/>
          </w:rPr>
          <w:t xml:space="preserve">la boîte à outils </w:t>
        </w:r>
        <w:r w:rsidR="001257D6" w:rsidRPr="003F0DBC">
          <w:rPr>
            <w:rStyle w:val="Lienhypertexte"/>
            <w:rFonts w:ascii="Roboto" w:hAnsi="Roboto"/>
            <w:b/>
            <w:bCs/>
            <w:i/>
            <w:iCs/>
            <w:sz w:val="21"/>
            <w:szCs w:val="21"/>
            <w:shd w:val="clear" w:color="auto" w:fill="FFFFFF"/>
          </w:rPr>
          <w:t>L</w:t>
        </w:r>
        <w:r w:rsidR="00DE2C09" w:rsidRPr="003F0DBC">
          <w:rPr>
            <w:rStyle w:val="Lienhypertexte"/>
            <w:rFonts w:ascii="Roboto" w:hAnsi="Roboto"/>
            <w:b/>
            <w:bCs/>
            <w:i/>
            <w:iCs/>
            <w:sz w:val="21"/>
            <w:szCs w:val="21"/>
            <w:shd w:val="clear" w:color="auto" w:fill="FFFFFF"/>
          </w:rPr>
          <w:t>es incontournables</w:t>
        </w:r>
      </w:hyperlink>
      <w:r w:rsidR="001257D6">
        <w:rPr>
          <w:rStyle w:val="normaltextrun"/>
          <w:rFonts w:ascii="Roboto" w:hAnsi="Roboto"/>
          <w:color w:val="000000"/>
          <w:sz w:val="21"/>
          <w:szCs w:val="21"/>
          <w:shd w:val="clear" w:color="auto" w:fill="FFFFFF"/>
        </w:rPr>
        <w:t>, pour former les salariés en</w:t>
      </w:r>
      <w:r w:rsidR="00D73884">
        <w:rPr>
          <w:rStyle w:val="normaltextrun"/>
          <w:rFonts w:ascii="Roboto" w:hAnsi="Roboto"/>
          <w:color w:val="000000"/>
          <w:sz w:val="21"/>
          <w:szCs w:val="21"/>
          <w:shd w:val="clear" w:color="auto" w:fill="FFFFFF"/>
        </w:rPr>
        <w:t xml:space="preserve"> situation</w:t>
      </w:r>
      <w:r w:rsidR="001257D6">
        <w:rPr>
          <w:rStyle w:val="normaltextrun"/>
          <w:rFonts w:ascii="Roboto" w:hAnsi="Roboto"/>
          <w:color w:val="000000"/>
          <w:sz w:val="21"/>
          <w:szCs w:val="21"/>
          <w:shd w:val="clear" w:color="auto" w:fill="FFFFFF"/>
        </w:rPr>
        <w:t xml:space="preserve"> </w:t>
      </w:r>
      <w:r w:rsidR="00D73884">
        <w:rPr>
          <w:rStyle w:val="normaltextrun"/>
          <w:rFonts w:ascii="Roboto" w:hAnsi="Roboto"/>
          <w:color w:val="000000"/>
          <w:sz w:val="21"/>
          <w:szCs w:val="21"/>
          <w:shd w:val="clear" w:color="auto" w:fill="FFFFFF"/>
        </w:rPr>
        <w:t>d’</w:t>
      </w:r>
      <w:r w:rsidR="001257D6">
        <w:rPr>
          <w:rStyle w:val="normaltextrun"/>
          <w:rFonts w:ascii="Roboto" w:hAnsi="Roboto"/>
          <w:color w:val="000000"/>
          <w:sz w:val="21"/>
          <w:szCs w:val="21"/>
          <w:shd w:val="clear" w:color="auto" w:fill="FFFFFF"/>
        </w:rPr>
        <w:t>illettrisme</w:t>
      </w:r>
      <w:r w:rsidR="00DE2C09">
        <w:rPr>
          <w:rStyle w:val="normaltextrun"/>
          <w:rFonts w:ascii="Roboto" w:hAnsi="Roboto"/>
          <w:color w:val="000000"/>
          <w:sz w:val="21"/>
          <w:szCs w:val="21"/>
          <w:shd w:val="clear" w:color="auto" w:fill="FFFFFF"/>
        </w:rPr>
        <w:t>.</w:t>
      </w:r>
      <w:r w:rsidRPr="00EF0A91">
        <w:rPr>
          <w:rFonts w:ascii="Roboto" w:hAnsi="Roboto" w:cstheme="minorHAnsi"/>
          <w:sz w:val="21"/>
          <w:szCs w:val="21"/>
        </w:rPr>
        <w:t xml:space="preserve"> </w:t>
      </w:r>
    </w:p>
    <w:p w14:paraId="31A7289A" w14:textId="77777777" w:rsidR="00EF0A91" w:rsidRPr="00EF0A91" w:rsidRDefault="00EF0A91" w:rsidP="00802469">
      <w:pPr>
        <w:pStyle w:val="NormalWeb"/>
        <w:spacing w:before="0" w:beforeAutospacing="0" w:after="0" w:afterAutospacing="0"/>
        <w:rPr>
          <w:rFonts w:ascii="Roboto" w:hAnsi="Roboto"/>
          <w:sz w:val="21"/>
          <w:szCs w:val="21"/>
        </w:rPr>
      </w:pPr>
    </w:p>
    <w:p w14:paraId="74CD6C74" w14:textId="77777777" w:rsidR="00EF0A91" w:rsidRPr="00EF0A91" w:rsidRDefault="00EF0A91" w:rsidP="00802469">
      <w:pPr>
        <w:spacing w:after="0"/>
        <w:rPr>
          <w:rFonts w:eastAsia="Times New Roman" w:cstheme="minorHAnsi"/>
          <w:b/>
          <w:bCs/>
          <w:sz w:val="24"/>
          <w:szCs w:val="24"/>
          <w:lang w:eastAsia="fr-FR"/>
        </w:rPr>
      </w:pPr>
      <w:r w:rsidRPr="00EF0A91">
        <w:rPr>
          <w:rFonts w:eastAsia="Times New Roman" w:cstheme="minorHAnsi"/>
          <w:b/>
          <w:bCs/>
          <w:sz w:val="24"/>
          <w:szCs w:val="24"/>
          <w:lang w:eastAsia="fr-FR"/>
        </w:rPr>
        <w:t>Idée reçue n°3</w:t>
      </w:r>
    </w:p>
    <w:p w14:paraId="07C691CC" w14:textId="0AEAFE37" w:rsidR="00EF0A91" w:rsidRPr="00EF0A91" w:rsidRDefault="00A912B9" w:rsidP="00802469">
      <w:pPr>
        <w:autoSpaceDE w:val="0"/>
        <w:autoSpaceDN w:val="0"/>
        <w:adjustRightInd w:val="0"/>
        <w:spacing w:after="0"/>
        <w:rPr>
          <w:rFonts w:cstheme="minorHAnsi"/>
          <w:b/>
          <w:bCs/>
          <w:color w:val="000000"/>
          <w:szCs w:val="21"/>
        </w:rPr>
      </w:pPr>
      <w:r>
        <w:rPr>
          <w:rFonts w:cstheme="minorHAnsi"/>
          <w:b/>
          <w:bCs/>
          <w:color w:val="000000"/>
          <w:szCs w:val="21"/>
        </w:rPr>
        <w:t>« </w:t>
      </w:r>
      <w:r w:rsidR="00EF0A91" w:rsidRPr="00EF0A91">
        <w:rPr>
          <w:rFonts w:cstheme="minorHAnsi"/>
          <w:b/>
          <w:bCs/>
          <w:color w:val="000000"/>
          <w:szCs w:val="21"/>
        </w:rPr>
        <w:t>S’il n’y a pas de demandes des salariés sur les compétences de base, c’est qu’il n’y a pas de besoins</w:t>
      </w:r>
      <w:r>
        <w:rPr>
          <w:rFonts w:cstheme="minorHAnsi"/>
          <w:b/>
          <w:bCs/>
          <w:color w:val="000000"/>
          <w:szCs w:val="21"/>
        </w:rPr>
        <w:t> »</w:t>
      </w:r>
    </w:p>
    <w:p w14:paraId="5173976A" w14:textId="1C83D83F" w:rsidR="000C4B32" w:rsidRPr="00D136E1" w:rsidRDefault="00EF0A91" w:rsidP="00D136E1">
      <w:pPr>
        <w:spacing w:after="0"/>
        <w:rPr>
          <w:rFonts w:cstheme="minorHAnsi"/>
          <w:color w:val="000000"/>
          <w:szCs w:val="21"/>
        </w:rPr>
      </w:pPr>
      <w:r w:rsidRPr="00EF0A91">
        <w:rPr>
          <w:rFonts w:cstheme="minorHAnsi"/>
          <w:color w:val="000000"/>
          <w:szCs w:val="21"/>
        </w:rPr>
        <w:t xml:space="preserve">FAUX ! Les salariés en situation d’illettrisme s’inscrivent bien souvent dans des stratégies de contournement pour masquer leurs difficultés. Il est donc important de sensibiliser les entreprises et les managers à l’illettrisme et à ses signaux faibles. </w:t>
      </w:r>
      <w:r w:rsidR="000C4B32" w:rsidRPr="009B7303">
        <w:rPr>
          <w:rFonts w:cstheme="minorHAnsi"/>
          <w:b/>
          <w:bCs/>
          <w:color w:val="CC0000"/>
          <w:sz w:val="28"/>
          <w:szCs w:val="28"/>
        </w:rPr>
        <w:br w:type="page"/>
      </w:r>
    </w:p>
    <w:p w14:paraId="4073740C" w14:textId="3CDFD7C1" w:rsidR="000D4A6D" w:rsidRPr="009B7303" w:rsidRDefault="003042CF" w:rsidP="00F43F0F">
      <w:pPr>
        <w:pStyle w:val="Titre"/>
        <w:rPr>
          <w:b w:val="0"/>
        </w:rPr>
      </w:pPr>
      <w:r w:rsidRPr="009B7303">
        <w:lastRenderedPageBreak/>
        <w:t xml:space="preserve">JOUR </w:t>
      </w:r>
      <w:r w:rsidR="003A042E" w:rsidRPr="009B7303">
        <w:t>4 –</w:t>
      </w:r>
      <w:r w:rsidR="000D4A6D" w:rsidRPr="009B7303">
        <w:t> </w:t>
      </w:r>
      <w:r w:rsidR="0024036E" w:rsidRPr="009B7303">
        <w:t xml:space="preserve">Comment </w:t>
      </w:r>
      <w:r w:rsidR="00EF0A91">
        <w:t>peut-on reconnaître une situation d’illettrisme</w:t>
      </w:r>
      <w:r w:rsidR="009C15C4">
        <w:t> ?</w:t>
      </w:r>
    </w:p>
    <w:p w14:paraId="24558266" w14:textId="77777777" w:rsidR="000D4A6D" w:rsidRPr="009B7303" w:rsidRDefault="000D4A6D" w:rsidP="00BF68DE">
      <w:pPr>
        <w:spacing w:after="0"/>
        <w:rPr>
          <w:rFonts w:cstheme="minorHAnsi"/>
          <w:b/>
          <w:bCs/>
        </w:rPr>
      </w:pPr>
    </w:p>
    <w:p w14:paraId="45C5C59D" w14:textId="77777777" w:rsidR="007E159F" w:rsidRPr="007E159F" w:rsidRDefault="007E159F" w:rsidP="007E159F">
      <w:pPr>
        <w:spacing w:after="0"/>
        <w:rPr>
          <w:rFonts w:eastAsia="Times New Roman" w:cstheme="minorHAnsi"/>
          <w:b/>
          <w:bCs/>
          <w:sz w:val="24"/>
          <w:szCs w:val="24"/>
          <w:lang w:eastAsia="fr-FR"/>
        </w:rPr>
      </w:pPr>
      <w:r w:rsidRPr="007E159F">
        <w:rPr>
          <w:rFonts w:eastAsia="Times New Roman" w:cstheme="minorHAnsi"/>
          <w:b/>
          <w:bCs/>
          <w:sz w:val="24"/>
          <w:szCs w:val="24"/>
          <w:lang w:eastAsia="fr-FR"/>
        </w:rPr>
        <w:t>Les signaux faibles, kesako ?</w:t>
      </w:r>
    </w:p>
    <w:p w14:paraId="4F3AF8B1" w14:textId="71902101" w:rsidR="007E159F" w:rsidRDefault="007E159F" w:rsidP="00D353A7">
      <w:pPr>
        <w:spacing w:after="0"/>
        <w:rPr>
          <w:rFonts w:eastAsia="Times New Roman" w:cstheme="minorHAnsi"/>
          <w:szCs w:val="21"/>
          <w:lang w:eastAsia="fr-FR"/>
        </w:rPr>
      </w:pPr>
      <w:r w:rsidRPr="007E159F">
        <w:rPr>
          <w:rFonts w:eastAsia="Times New Roman" w:cstheme="minorHAnsi"/>
          <w:szCs w:val="21"/>
          <w:lang w:eastAsia="fr-FR"/>
        </w:rPr>
        <w:t xml:space="preserve">Même si chaque personne en situation d’illettrisme développe ses propres stratégies, des situations récurrentes peuvent représenter des signaux faibles susceptibles d’alerter l’entourage. Une grande dépendance à son conjoint ou ses enfants, l’absence systématique de matériel pour signer ou remplir un document, </w:t>
      </w:r>
      <w:r w:rsidR="00D136E1">
        <w:rPr>
          <w:rFonts w:eastAsia="Times New Roman" w:cstheme="minorHAnsi"/>
          <w:szCs w:val="21"/>
          <w:lang w:eastAsia="fr-FR"/>
        </w:rPr>
        <w:t xml:space="preserve">le fait d’être très en avance ou en retard à un rendez-vous, </w:t>
      </w:r>
      <w:r w:rsidRPr="007E159F">
        <w:rPr>
          <w:rFonts w:eastAsia="Times New Roman" w:cstheme="minorHAnsi"/>
          <w:szCs w:val="21"/>
          <w:lang w:eastAsia="fr-FR"/>
        </w:rPr>
        <w:t>l’indisponibilité pour les formation</w:t>
      </w:r>
      <w:r w:rsidR="00D136E1">
        <w:rPr>
          <w:rFonts w:eastAsia="Times New Roman" w:cstheme="minorHAnsi"/>
          <w:szCs w:val="21"/>
          <w:lang w:eastAsia="fr-FR"/>
        </w:rPr>
        <w:t>s, etc.</w:t>
      </w:r>
    </w:p>
    <w:p w14:paraId="64B10AB9" w14:textId="77777777" w:rsidR="00D353A7" w:rsidRPr="007E159F" w:rsidRDefault="00D353A7" w:rsidP="00D353A7">
      <w:pPr>
        <w:spacing w:after="0"/>
        <w:rPr>
          <w:szCs w:val="21"/>
        </w:rPr>
      </w:pPr>
    </w:p>
    <w:p w14:paraId="24638448" w14:textId="77777777" w:rsidR="007E159F" w:rsidRPr="007E159F" w:rsidRDefault="007E159F" w:rsidP="00D353A7">
      <w:pPr>
        <w:spacing w:after="0"/>
        <w:rPr>
          <w:rFonts w:eastAsia="Times New Roman" w:cstheme="minorHAnsi"/>
          <w:b/>
          <w:bCs/>
          <w:sz w:val="24"/>
          <w:szCs w:val="24"/>
          <w:lang w:eastAsia="fr-FR"/>
        </w:rPr>
      </w:pPr>
      <w:r w:rsidRPr="007E159F">
        <w:rPr>
          <w:rFonts w:eastAsia="Times New Roman" w:cstheme="minorHAnsi"/>
          <w:b/>
          <w:bCs/>
          <w:sz w:val="24"/>
          <w:szCs w:val="24"/>
          <w:lang w:eastAsia="fr-FR"/>
        </w:rPr>
        <w:t>Le saviez-vous ?</w:t>
      </w:r>
    </w:p>
    <w:p w14:paraId="11027AAB" w14:textId="0C83F617" w:rsidR="00D353A7" w:rsidRDefault="007E159F" w:rsidP="00D353A7">
      <w:pPr>
        <w:pStyle w:val="NormalWeb"/>
        <w:spacing w:before="0" w:beforeAutospacing="0" w:after="120" w:afterAutospacing="0"/>
        <w:rPr>
          <w:rFonts w:ascii="Roboto" w:hAnsi="Roboto" w:cstheme="minorHAnsi"/>
          <w:sz w:val="21"/>
          <w:szCs w:val="21"/>
        </w:rPr>
      </w:pPr>
      <w:r w:rsidRPr="007E159F">
        <w:rPr>
          <w:rFonts w:ascii="Roboto" w:hAnsi="Roboto" w:cstheme="minorHAnsi"/>
          <w:b/>
          <w:bCs/>
          <w:sz w:val="21"/>
          <w:szCs w:val="21"/>
        </w:rPr>
        <w:t xml:space="preserve">Des outils nationaux et des acteurs régionaux sont à votre disposition pour vous permettre de vous sentir plus à l’aise à la fois dans l’identification des situations et </w:t>
      </w:r>
      <w:r w:rsidR="00D136E1">
        <w:rPr>
          <w:rFonts w:ascii="Roboto" w:hAnsi="Roboto" w:cstheme="minorHAnsi"/>
          <w:b/>
          <w:bCs/>
          <w:sz w:val="21"/>
          <w:szCs w:val="21"/>
        </w:rPr>
        <w:t>avec</w:t>
      </w:r>
      <w:r w:rsidRPr="007E159F">
        <w:rPr>
          <w:rFonts w:ascii="Roboto" w:hAnsi="Roboto" w:cstheme="minorHAnsi"/>
          <w:b/>
          <w:bCs/>
          <w:sz w:val="21"/>
          <w:szCs w:val="21"/>
        </w:rPr>
        <w:t xml:space="preserve"> la manière de les gérer. </w:t>
      </w:r>
      <w:r w:rsidRPr="007E159F">
        <w:rPr>
          <w:rFonts w:ascii="Roboto" w:hAnsi="Roboto" w:cstheme="minorHAnsi"/>
          <w:sz w:val="21"/>
          <w:szCs w:val="21"/>
        </w:rPr>
        <w:t xml:space="preserve">Ainsi, l’ANLCI propose des modules de </w:t>
      </w:r>
      <w:hyperlink r:id="rId21" w:history="1">
        <w:r w:rsidRPr="003F0DBC">
          <w:rPr>
            <w:rStyle w:val="Lienhypertexte"/>
            <w:rFonts w:ascii="Roboto" w:hAnsi="Roboto" w:cstheme="minorHAnsi"/>
            <w:b/>
            <w:bCs/>
            <w:sz w:val="21"/>
            <w:szCs w:val="21"/>
          </w:rPr>
          <w:t>sensibilisation</w:t>
        </w:r>
      </w:hyperlink>
      <w:r w:rsidRPr="007E159F">
        <w:rPr>
          <w:rFonts w:ascii="Roboto" w:hAnsi="Roboto" w:cstheme="minorHAnsi"/>
          <w:sz w:val="21"/>
          <w:szCs w:val="21"/>
        </w:rPr>
        <w:t xml:space="preserve"> ou de </w:t>
      </w:r>
      <w:hyperlink r:id="rId22" w:history="1">
        <w:r w:rsidRPr="003F0DBC">
          <w:rPr>
            <w:rStyle w:val="Lienhypertexte"/>
            <w:rFonts w:ascii="Roboto" w:hAnsi="Roboto" w:cstheme="minorHAnsi"/>
            <w:b/>
            <w:bCs/>
            <w:sz w:val="21"/>
            <w:szCs w:val="21"/>
          </w:rPr>
          <w:t>formation</w:t>
        </w:r>
      </w:hyperlink>
      <w:r w:rsidRPr="007E159F">
        <w:rPr>
          <w:rFonts w:ascii="Roboto" w:hAnsi="Roboto" w:cstheme="minorHAnsi"/>
          <w:sz w:val="21"/>
          <w:szCs w:val="21"/>
        </w:rPr>
        <w:t xml:space="preserve">, </w:t>
      </w:r>
      <w:r w:rsidR="00D353A7">
        <w:rPr>
          <w:rFonts w:ascii="Roboto" w:hAnsi="Roboto" w:cstheme="minorHAnsi"/>
          <w:sz w:val="21"/>
          <w:szCs w:val="21"/>
        </w:rPr>
        <w:t xml:space="preserve">ainsi que </w:t>
      </w:r>
      <w:r w:rsidRPr="007E159F">
        <w:rPr>
          <w:rFonts w:ascii="Roboto" w:hAnsi="Roboto" w:cstheme="minorHAnsi"/>
          <w:sz w:val="21"/>
          <w:szCs w:val="21"/>
        </w:rPr>
        <w:t xml:space="preserve">des outils de positionnement comme </w:t>
      </w:r>
      <w:hyperlink r:id="rId23" w:history="1">
        <w:proofErr w:type="spellStart"/>
        <w:r w:rsidR="00D353A7" w:rsidRPr="003F0DBC">
          <w:rPr>
            <w:rStyle w:val="Lienhypertexte"/>
            <w:rFonts w:ascii="Roboto" w:hAnsi="Roboto" w:cstheme="minorHAnsi"/>
            <w:b/>
            <w:bCs/>
            <w:sz w:val="21"/>
            <w:szCs w:val="21"/>
          </w:rPr>
          <w:t>Evacob</w:t>
        </w:r>
        <w:proofErr w:type="spellEnd"/>
      </w:hyperlink>
      <w:r w:rsidR="00D353A7">
        <w:rPr>
          <w:rFonts w:ascii="Roboto" w:hAnsi="Roboto" w:cstheme="minorHAnsi"/>
          <w:sz w:val="21"/>
          <w:szCs w:val="21"/>
        </w:rPr>
        <w:t>.</w:t>
      </w:r>
    </w:p>
    <w:p w14:paraId="18D679CD" w14:textId="1A17D454" w:rsidR="007E159F" w:rsidRPr="007E159F" w:rsidRDefault="008F3DDC" w:rsidP="00D353A7">
      <w:pPr>
        <w:pStyle w:val="NormalWeb"/>
        <w:spacing w:before="0" w:beforeAutospacing="0" w:after="120" w:afterAutospacing="0"/>
        <w:rPr>
          <w:rStyle w:val="lev"/>
          <w:rFonts w:ascii="Roboto" w:hAnsi="Roboto" w:cstheme="minorHAnsi"/>
          <w:sz w:val="21"/>
          <w:szCs w:val="21"/>
        </w:rPr>
      </w:pPr>
      <w:r w:rsidRPr="00D353A7">
        <w:rPr>
          <w:rFonts w:ascii="Roboto" w:hAnsi="Roboto" w:cstheme="minorHAnsi"/>
          <w:sz w:val="21"/>
          <w:szCs w:val="21"/>
          <w:highlight w:val="yellow"/>
        </w:rPr>
        <w:t xml:space="preserve">En </w:t>
      </w:r>
      <w:r w:rsidR="00D353A7" w:rsidRPr="00D353A7">
        <w:rPr>
          <w:rFonts w:ascii="Roboto" w:hAnsi="Roboto" w:cstheme="minorHAnsi"/>
          <w:sz w:val="21"/>
          <w:szCs w:val="21"/>
          <w:highlight w:val="yellow"/>
        </w:rPr>
        <w:t>Bourgogne-Franche-Comté</w:t>
      </w:r>
      <w:r>
        <w:rPr>
          <w:rFonts w:ascii="Roboto" w:hAnsi="Roboto" w:cstheme="minorHAnsi"/>
          <w:sz w:val="21"/>
          <w:szCs w:val="21"/>
        </w:rPr>
        <w:t>,</w:t>
      </w:r>
      <w:r w:rsidR="0049080C">
        <w:rPr>
          <w:rFonts w:ascii="Roboto" w:hAnsi="Roboto" w:cstheme="minorHAnsi"/>
          <w:sz w:val="21"/>
          <w:szCs w:val="21"/>
        </w:rPr>
        <w:t xml:space="preserve"> </w:t>
      </w:r>
      <w:r w:rsidR="0049080C" w:rsidRPr="00487010">
        <w:rPr>
          <w:rFonts w:ascii="Roboto" w:hAnsi="Roboto" w:cstheme="minorHAnsi"/>
          <w:sz w:val="21"/>
          <w:szCs w:val="21"/>
        </w:rPr>
        <w:t>EMFOR</w:t>
      </w:r>
      <w:r w:rsidR="0049080C">
        <w:rPr>
          <w:rFonts w:ascii="Roboto" w:hAnsi="Roboto" w:cstheme="minorHAnsi"/>
          <w:sz w:val="21"/>
          <w:szCs w:val="21"/>
        </w:rPr>
        <w:t xml:space="preserve"> </w:t>
      </w:r>
      <w:r w:rsidR="00D353A7">
        <w:rPr>
          <w:rFonts w:ascii="Roboto" w:hAnsi="Roboto" w:cstheme="minorHAnsi"/>
          <w:sz w:val="21"/>
          <w:szCs w:val="21"/>
        </w:rPr>
        <w:t xml:space="preserve">prépare </w:t>
      </w:r>
      <w:r>
        <w:rPr>
          <w:rFonts w:ascii="Roboto" w:hAnsi="Roboto" w:cstheme="minorHAnsi"/>
          <w:sz w:val="21"/>
          <w:szCs w:val="21"/>
        </w:rPr>
        <w:t xml:space="preserve">une </w:t>
      </w:r>
      <w:r w:rsidRPr="008F3DDC">
        <w:rPr>
          <w:rFonts w:ascii="Roboto" w:hAnsi="Roboto" w:cstheme="minorHAnsi"/>
          <w:b/>
          <w:bCs/>
          <w:sz w:val="21"/>
          <w:szCs w:val="21"/>
        </w:rPr>
        <w:t>cartographie des acteurs</w:t>
      </w:r>
      <w:r w:rsidRPr="00EF0A91">
        <w:rPr>
          <w:rFonts w:ascii="Roboto" w:hAnsi="Roboto" w:cstheme="minorHAnsi"/>
          <w:sz w:val="21"/>
          <w:szCs w:val="21"/>
        </w:rPr>
        <w:t xml:space="preserve"> </w:t>
      </w:r>
      <w:r w:rsidR="00686559" w:rsidRPr="00686559">
        <w:rPr>
          <w:rFonts w:ascii="Roboto" w:hAnsi="Roboto" w:cstheme="minorHAnsi"/>
          <w:b/>
          <w:bCs/>
          <w:sz w:val="21"/>
          <w:szCs w:val="21"/>
        </w:rPr>
        <w:t>de l’illettrisme</w:t>
      </w:r>
      <w:r w:rsidR="00686559">
        <w:rPr>
          <w:rFonts w:ascii="Roboto" w:hAnsi="Roboto" w:cstheme="minorHAnsi"/>
          <w:sz w:val="21"/>
          <w:szCs w:val="21"/>
        </w:rPr>
        <w:t xml:space="preserve"> </w:t>
      </w:r>
      <w:r w:rsidRPr="00EF0A91">
        <w:rPr>
          <w:rFonts w:ascii="Roboto" w:hAnsi="Roboto" w:cstheme="minorHAnsi"/>
          <w:sz w:val="21"/>
          <w:szCs w:val="21"/>
        </w:rPr>
        <w:t>(organismes de formation, asso</w:t>
      </w:r>
      <w:r w:rsidR="00686559">
        <w:rPr>
          <w:rFonts w:ascii="Roboto" w:hAnsi="Roboto" w:cstheme="minorHAnsi"/>
          <w:sz w:val="21"/>
          <w:szCs w:val="21"/>
        </w:rPr>
        <w:t>ciation</w:t>
      </w:r>
      <w:r w:rsidRPr="00EF0A91">
        <w:rPr>
          <w:rFonts w:ascii="Roboto" w:hAnsi="Roboto" w:cstheme="minorHAnsi"/>
          <w:sz w:val="21"/>
          <w:szCs w:val="21"/>
        </w:rPr>
        <w:t>s, plateformes</w:t>
      </w:r>
      <w:r>
        <w:rPr>
          <w:rFonts w:ascii="Roboto" w:hAnsi="Roboto" w:cstheme="minorHAnsi"/>
          <w:sz w:val="21"/>
          <w:szCs w:val="21"/>
        </w:rPr>
        <w:t>, etc.</w:t>
      </w:r>
      <w:r w:rsidRPr="00EF0A91">
        <w:rPr>
          <w:rFonts w:ascii="Roboto" w:hAnsi="Roboto" w:cstheme="minorHAnsi"/>
          <w:sz w:val="21"/>
          <w:szCs w:val="21"/>
        </w:rPr>
        <w:t>)</w:t>
      </w:r>
      <w:r>
        <w:rPr>
          <w:rFonts w:ascii="Roboto" w:hAnsi="Roboto" w:cstheme="minorHAnsi"/>
          <w:sz w:val="21"/>
          <w:szCs w:val="21"/>
        </w:rPr>
        <w:t xml:space="preserve"> </w:t>
      </w:r>
      <w:r w:rsidR="00902EDD">
        <w:rPr>
          <w:rFonts w:ascii="Roboto" w:hAnsi="Roboto" w:cstheme="minorHAnsi"/>
          <w:sz w:val="21"/>
          <w:szCs w:val="21"/>
        </w:rPr>
        <w:t xml:space="preserve">et </w:t>
      </w:r>
      <w:r w:rsidR="00D136E1">
        <w:rPr>
          <w:rFonts w:ascii="Roboto" w:hAnsi="Roboto" w:cstheme="minorHAnsi"/>
          <w:sz w:val="21"/>
          <w:szCs w:val="21"/>
        </w:rPr>
        <w:t>lance une première</w:t>
      </w:r>
      <w:r>
        <w:rPr>
          <w:rFonts w:ascii="Roboto" w:hAnsi="Roboto" w:cstheme="minorHAnsi"/>
          <w:sz w:val="21"/>
          <w:szCs w:val="21"/>
        </w:rPr>
        <w:t xml:space="preserve"> </w:t>
      </w:r>
      <w:hyperlink r:id="rId24" w:history="1">
        <w:r w:rsidRPr="003F0DBC">
          <w:rPr>
            <w:rStyle w:val="Lienhypertexte"/>
            <w:rFonts w:ascii="Roboto" w:hAnsi="Roboto" w:cstheme="minorHAnsi"/>
            <w:b/>
            <w:bCs/>
            <w:sz w:val="21"/>
            <w:szCs w:val="21"/>
          </w:rPr>
          <w:t>offre de professionnalisation</w:t>
        </w:r>
      </w:hyperlink>
      <w:r w:rsidR="00D136E1">
        <w:rPr>
          <w:rFonts w:ascii="Roboto" w:hAnsi="Roboto" w:cstheme="minorHAnsi"/>
          <w:b/>
          <w:bCs/>
          <w:sz w:val="21"/>
          <w:szCs w:val="21"/>
        </w:rPr>
        <w:t xml:space="preserve"> </w:t>
      </w:r>
      <w:r w:rsidR="00487010" w:rsidRPr="00487010">
        <w:rPr>
          <w:rFonts w:ascii="Roboto" w:hAnsi="Roboto" w:cstheme="minorHAnsi"/>
          <w:sz w:val="21"/>
          <w:szCs w:val="21"/>
        </w:rPr>
        <w:t>(mot clé illettrisme)</w:t>
      </w:r>
      <w:r w:rsidR="007E159F" w:rsidRPr="00487010">
        <w:rPr>
          <w:rFonts w:ascii="Roboto" w:hAnsi="Roboto" w:cstheme="minorHAnsi"/>
          <w:sz w:val="21"/>
          <w:szCs w:val="21"/>
        </w:rPr>
        <w:t>.</w:t>
      </w:r>
    </w:p>
    <w:p w14:paraId="770B776D" w14:textId="77777777" w:rsidR="007E159F" w:rsidRPr="007E159F" w:rsidRDefault="007E159F" w:rsidP="007E159F">
      <w:pPr>
        <w:pStyle w:val="NormalWeb"/>
        <w:spacing w:before="0" w:beforeAutospacing="0" w:after="0" w:afterAutospacing="0"/>
        <w:rPr>
          <w:rFonts w:ascii="Roboto" w:hAnsi="Roboto" w:cstheme="minorHAnsi"/>
          <w:sz w:val="21"/>
          <w:szCs w:val="21"/>
        </w:rPr>
      </w:pPr>
    </w:p>
    <w:p w14:paraId="0DF17528" w14:textId="75A9C4EB" w:rsidR="007E159F" w:rsidRPr="007E159F" w:rsidRDefault="007E159F" w:rsidP="007E159F">
      <w:pPr>
        <w:spacing w:after="0"/>
        <w:rPr>
          <w:rFonts w:eastAsia="Times New Roman" w:cstheme="minorHAnsi"/>
          <w:b/>
          <w:bCs/>
          <w:sz w:val="24"/>
          <w:szCs w:val="24"/>
          <w:lang w:eastAsia="fr-FR"/>
        </w:rPr>
      </w:pPr>
      <w:r w:rsidRPr="007E159F">
        <w:rPr>
          <w:rFonts w:eastAsia="Times New Roman" w:cstheme="minorHAnsi"/>
          <w:b/>
          <w:bCs/>
          <w:sz w:val="24"/>
          <w:szCs w:val="24"/>
          <w:lang w:eastAsia="fr-FR"/>
        </w:rPr>
        <w:t>Idée reçue n°</w:t>
      </w:r>
      <w:r w:rsidR="00A912B9">
        <w:rPr>
          <w:rFonts w:eastAsia="Times New Roman" w:cstheme="minorHAnsi"/>
          <w:b/>
          <w:bCs/>
          <w:sz w:val="24"/>
          <w:szCs w:val="24"/>
          <w:lang w:eastAsia="fr-FR"/>
        </w:rPr>
        <w:t>4</w:t>
      </w:r>
    </w:p>
    <w:p w14:paraId="03282A05" w14:textId="0BC8C5BE" w:rsidR="007E159F" w:rsidRPr="007E159F" w:rsidRDefault="00A912B9" w:rsidP="007E159F">
      <w:pPr>
        <w:spacing w:after="0"/>
        <w:rPr>
          <w:rFonts w:eastAsia="Times New Roman" w:cstheme="minorHAnsi"/>
          <w:b/>
          <w:bCs/>
          <w:szCs w:val="21"/>
          <w:lang w:eastAsia="fr-FR"/>
        </w:rPr>
      </w:pPr>
      <w:r>
        <w:rPr>
          <w:rFonts w:eastAsia="Times New Roman" w:cstheme="minorHAnsi"/>
          <w:b/>
          <w:bCs/>
          <w:szCs w:val="21"/>
          <w:lang w:eastAsia="fr-FR"/>
        </w:rPr>
        <w:t>« </w:t>
      </w:r>
      <w:r w:rsidR="007E159F" w:rsidRPr="007E159F">
        <w:rPr>
          <w:rFonts w:eastAsia="Times New Roman" w:cstheme="minorHAnsi"/>
          <w:b/>
          <w:bCs/>
          <w:szCs w:val="21"/>
          <w:lang w:eastAsia="fr-FR"/>
        </w:rPr>
        <w:t xml:space="preserve">Je ne peux pas évaluer </w:t>
      </w:r>
      <w:r>
        <w:rPr>
          <w:rFonts w:eastAsia="Times New Roman" w:cstheme="minorHAnsi"/>
          <w:b/>
          <w:bCs/>
          <w:szCs w:val="21"/>
          <w:lang w:eastAsia="fr-FR"/>
        </w:rPr>
        <w:t>ni</w:t>
      </w:r>
      <w:r w:rsidR="007E159F" w:rsidRPr="007E159F">
        <w:rPr>
          <w:rFonts w:eastAsia="Times New Roman" w:cstheme="minorHAnsi"/>
          <w:b/>
          <w:bCs/>
          <w:szCs w:val="21"/>
          <w:lang w:eastAsia="fr-FR"/>
        </w:rPr>
        <w:t xml:space="preserve"> évoquer le niveau des compétences de base d’une personne en grande difficulté sans la mettre mal à l’aise</w:t>
      </w:r>
      <w:r>
        <w:rPr>
          <w:rFonts w:eastAsia="Times New Roman" w:cstheme="minorHAnsi"/>
          <w:b/>
          <w:bCs/>
          <w:szCs w:val="21"/>
          <w:lang w:eastAsia="fr-FR"/>
        </w:rPr>
        <w:t> »</w:t>
      </w:r>
    </w:p>
    <w:p w14:paraId="577CE1C9" w14:textId="1E557461" w:rsidR="002A7B0A" w:rsidRPr="007E159F" w:rsidRDefault="007E159F" w:rsidP="007E159F">
      <w:pPr>
        <w:spacing w:after="0"/>
        <w:rPr>
          <w:rFonts w:cstheme="minorHAnsi"/>
          <w:b/>
          <w:bCs/>
          <w:szCs w:val="21"/>
        </w:rPr>
        <w:sectPr w:rsidR="002A7B0A" w:rsidRPr="007E159F" w:rsidSect="00CA5DF4">
          <w:pgSz w:w="8391" w:h="11906" w:code="11"/>
          <w:pgMar w:top="1135" w:right="1417" w:bottom="1276" w:left="1417" w:header="708" w:footer="708" w:gutter="0"/>
          <w:pgBorders w:offsetFrom="page">
            <w:top w:val="single" w:sz="8" w:space="24" w:color="ED7D31" w:themeColor="accent2"/>
            <w:left w:val="single" w:sz="8" w:space="24" w:color="ED7D31" w:themeColor="accent2"/>
            <w:bottom w:val="single" w:sz="8" w:space="24" w:color="ED7D31" w:themeColor="accent2"/>
            <w:right w:val="single" w:sz="8" w:space="24" w:color="ED7D31" w:themeColor="accent2"/>
          </w:pgBorders>
          <w:cols w:space="708"/>
          <w:docGrid w:linePitch="360"/>
        </w:sectPr>
      </w:pPr>
      <w:r w:rsidRPr="007E159F">
        <w:rPr>
          <w:rFonts w:eastAsia="Times New Roman" w:cstheme="minorHAnsi"/>
          <w:szCs w:val="21"/>
          <w:lang w:eastAsia="fr-FR"/>
        </w:rPr>
        <w:t>FAUX !</w:t>
      </w:r>
      <w:r w:rsidR="00D136E1">
        <w:rPr>
          <w:rFonts w:eastAsia="Times New Roman" w:cstheme="minorHAnsi"/>
          <w:szCs w:val="21"/>
          <w:lang w:eastAsia="fr-FR"/>
        </w:rPr>
        <w:t xml:space="preserve"> L’outil</w:t>
      </w:r>
      <w:r w:rsidRPr="007E159F">
        <w:rPr>
          <w:rFonts w:eastAsia="Times New Roman" w:cstheme="minorHAnsi"/>
          <w:szCs w:val="21"/>
          <w:lang w:eastAsia="fr-FR"/>
        </w:rPr>
        <w:t xml:space="preserve"> </w:t>
      </w:r>
      <w:hyperlink r:id="rId25" w:history="1">
        <w:r w:rsidRPr="003F0DBC">
          <w:rPr>
            <w:rStyle w:val="Lienhypertexte"/>
            <w:rFonts w:eastAsia="Times New Roman" w:cstheme="minorHAnsi"/>
            <w:b/>
            <w:bCs/>
            <w:szCs w:val="21"/>
            <w:lang w:eastAsia="fr-FR"/>
          </w:rPr>
          <w:t>Eva</w:t>
        </w:r>
      </w:hyperlink>
      <w:r w:rsidRPr="007E159F">
        <w:rPr>
          <w:rFonts w:eastAsia="Times New Roman" w:cstheme="minorHAnsi"/>
          <w:szCs w:val="21"/>
          <w:lang w:eastAsia="fr-FR"/>
        </w:rPr>
        <w:t xml:space="preserve"> propose une nouvelle approche de l’évaluation et de la restitution des résultats. Les tests sont basés sur le jeu et la présentation des résultats est positive. Les points forts des bénéficiaires sont mis en évidence pour renforcer leur confiance et permettre aux accompagnants de créer des parcours personnalisés vers l’autonomie.</w:t>
      </w:r>
    </w:p>
    <w:p w14:paraId="240A6D39" w14:textId="534013CC" w:rsidR="00DE6C8C" w:rsidRPr="009B7303" w:rsidRDefault="00E5705D" w:rsidP="00F43F0F">
      <w:pPr>
        <w:pStyle w:val="Titre"/>
        <w:rPr>
          <w:b w:val="0"/>
        </w:rPr>
      </w:pPr>
      <w:r w:rsidRPr="009B7303">
        <w:lastRenderedPageBreak/>
        <w:t xml:space="preserve">JOUR 5 </w:t>
      </w:r>
      <w:r w:rsidR="007D04C4" w:rsidRPr="009B7303">
        <w:t>–</w:t>
      </w:r>
      <w:r w:rsidR="00D50E53" w:rsidRPr="009B7303">
        <w:t xml:space="preserve"> </w:t>
      </w:r>
      <w:r w:rsidR="007E159F">
        <w:t>Illettrisme et illectronisme sont-ils liés ?</w:t>
      </w:r>
      <w:r w:rsidR="00830AFA" w:rsidRPr="009B7303">
        <w:t xml:space="preserve"> </w:t>
      </w:r>
    </w:p>
    <w:p w14:paraId="0DF1DA09" w14:textId="77777777" w:rsidR="00DE6C8C" w:rsidRPr="009B7303" w:rsidRDefault="00DE6C8C" w:rsidP="00BF68DE">
      <w:pPr>
        <w:spacing w:after="0"/>
        <w:rPr>
          <w:rFonts w:cstheme="minorHAnsi"/>
          <w:b/>
          <w:bCs/>
        </w:rPr>
      </w:pPr>
    </w:p>
    <w:p w14:paraId="29C11482" w14:textId="77777777" w:rsidR="00706908" w:rsidRPr="00706908" w:rsidRDefault="00706908" w:rsidP="00706908">
      <w:pPr>
        <w:spacing w:after="0"/>
        <w:rPr>
          <w:rFonts w:cstheme="minorHAnsi"/>
          <w:b/>
          <w:bCs/>
          <w:sz w:val="24"/>
          <w:szCs w:val="24"/>
        </w:rPr>
      </w:pPr>
      <w:r w:rsidRPr="00706908">
        <w:rPr>
          <w:rFonts w:cstheme="minorHAnsi"/>
          <w:b/>
          <w:bCs/>
          <w:sz w:val="24"/>
          <w:szCs w:val="24"/>
        </w:rPr>
        <w:t>L’illectronisme, kesako ?</w:t>
      </w:r>
    </w:p>
    <w:p w14:paraId="6F3C7CE4" w14:textId="77777777" w:rsidR="00706908" w:rsidRDefault="00706908" w:rsidP="00D353A7">
      <w:pPr>
        <w:spacing w:after="0"/>
        <w:rPr>
          <w:rStyle w:val="Accentuation"/>
          <w:rFonts w:cstheme="minorHAnsi"/>
          <w:b/>
          <w:bCs/>
          <w:i w:val="0"/>
          <w:iCs w:val="0"/>
          <w:szCs w:val="21"/>
        </w:rPr>
      </w:pPr>
      <w:r w:rsidRPr="00706908">
        <w:rPr>
          <w:rFonts w:cstheme="minorHAnsi"/>
          <w:szCs w:val="21"/>
        </w:rPr>
        <w:t xml:space="preserve">Pour l’ANLCI, l’illettrisme numérique ou illectronisme désigne </w:t>
      </w:r>
      <w:r w:rsidRPr="00706908">
        <w:rPr>
          <w:rFonts w:cstheme="minorHAnsi"/>
          <w:b/>
          <w:bCs/>
          <w:szCs w:val="21"/>
        </w:rPr>
        <w:t>« la situation d’une personne ne maitrisant pas suffisamment les usages des outils numériques usuels pour accéder aux informations, les traiter et agir en autonomie dans la vie courante »</w:t>
      </w:r>
      <w:r w:rsidRPr="00706908">
        <w:rPr>
          <w:rStyle w:val="Accentuation"/>
          <w:rFonts w:cstheme="minorHAnsi"/>
          <w:b/>
          <w:bCs/>
          <w:i w:val="0"/>
          <w:iCs w:val="0"/>
          <w:szCs w:val="21"/>
        </w:rPr>
        <w:t>.</w:t>
      </w:r>
      <w:r w:rsidRPr="00706908">
        <w:rPr>
          <w:rStyle w:val="Accentuation"/>
          <w:rFonts w:cstheme="minorHAnsi"/>
          <w:i w:val="0"/>
          <w:iCs w:val="0"/>
          <w:szCs w:val="21"/>
        </w:rPr>
        <w:t xml:space="preserve"> Alors que l’illectronisme peut avoir différentes causes (manque d’infrastructures ou de matériel, de formation aux outils…), </w:t>
      </w:r>
      <w:r w:rsidRPr="00706908">
        <w:rPr>
          <w:rStyle w:val="Accentuation"/>
          <w:rFonts w:cstheme="minorHAnsi"/>
          <w:b/>
          <w:bCs/>
          <w:i w:val="0"/>
          <w:iCs w:val="0"/>
          <w:szCs w:val="21"/>
        </w:rPr>
        <w:t xml:space="preserve">l’illettrisme représente forcément une entrave à l’usage du numérique. On parle de double peine. </w:t>
      </w:r>
    </w:p>
    <w:p w14:paraId="21E83B91" w14:textId="77777777" w:rsidR="00D353A7" w:rsidRPr="00706908" w:rsidRDefault="00D353A7" w:rsidP="00D353A7">
      <w:pPr>
        <w:spacing w:after="0"/>
        <w:rPr>
          <w:rStyle w:val="Accentuation"/>
          <w:rFonts w:cstheme="minorHAnsi"/>
          <w:b/>
          <w:bCs/>
          <w:i w:val="0"/>
          <w:iCs w:val="0"/>
          <w:szCs w:val="21"/>
        </w:rPr>
      </w:pPr>
    </w:p>
    <w:p w14:paraId="7E902378" w14:textId="77777777" w:rsidR="00706908" w:rsidRPr="00706908" w:rsidRDefault="00706908" w:rsidP="00D353A7">
      <w:pPr>
        <w:spacing w:after="0"/>
        <w:rPr>
          <w:rStyle w:val="Accentuation"/>
          <w:rFonts w:cstheme="minorHAnsi"/>
          <w:b/>
          <w:bCs/>
          <w:i w:val="0"/>
          <w:iCs w:val="0"/>
          <w:sz w:val="24"/>
          <w:szCs w:val="24"/>
        </w:rPr>
      </w:pPr>
      <w:r w:rsidRPr="00706908">
        <w:rPr>
          <w:rStyle w:val="Accentuation"/>
          <w:rFonts w:cstheme="minorHAnsi"/>
          <w:b/>
          <w:bCs/>
          <w:i w:val="0"/>
          <w:iCs w:val="0"/>
          <w:sz w:val="24"/>
          <w:szCs w:val="24"/>
        </w:rPr>
        <w:t>Le saviez-vous ?</w:t>
      </w:r>
    </w:p>
    <w:p w14:paraId="521BCB2A" w14:textId="11F324F8" w:rsidR="00706908" w:rsidRDefault="00706908" w:rsidP="00D353A7">
      <w:pPr>
        <w:rPr>
          <w:rStyle w:val="Accentuation"/>
          <w:rFonts w:cstheme="minorHAnsi"/>
          <w:i w:val="0"/>
          <w:iCs w:val="0"/>
          <w:szCs w:val="21"/>
        </w:rPr>
      </w:pPr>
      <w:r w:rsidRPr="00706908">
        <w:rPr>
          <w:rStyle w:val="Accentuation"/>
          <w:rFonts w:cstheme="minorHAnsi"/>
          <w:b/>
          <w:bCs/>
          <w:i w:val="0"/>
          <w:iCs w:val="0"/>
          <w:szCs w:val="21"/>
        </w:rPr>
        <w:t>13 millions de personnes sont en difficulté avec le numérique</w:t>
      </w:r>
      <w:r w:rsidR="00902EDD">
        <w:rPr>
          <w:rStyle w:val="Accentuation"/>
          <w:rFonts w:cstheme="minorHAnsi"/>
          <w:b/>
          <w:bCs/>
          <w:i w:val="0"/>
          <w:iCs w:val="0"/>
          <w:szCs w:val="21"/>
        </w:rPr>
        <w:t xml:space="preserve"> </w:t>
      </w:r>
      <w:r w:rsidRPr="00706908">
        <w:rPr>
          <w:rStyle w:val="Accentuation"/>
          <w:rFonts w:cstheme="minorHAnsi"/>
          <w:szCs w:val="21"/>
        </w:rPr>
        <w:t>(Mission société numérique 2017)</w:t>
      </w:r>
      <w:r w:rsidR="00902EDD">
        <w:rPr>
          <w:rStyle w:val="Accentuation"/>
          <w:rFonts w:cstheme="minorHAnsi"/>
          <w:szCs w:val="21"/>
        </w:rPr>
        <w:t>.</w:t>
      </w:r>
      <w:r w:rsidR="00902EDD" w:rsidRPr="00D136E1">
        <w:rPr>
          <w:rStyle w:val="Accentuation"/>
          <w:rFonts w:cstheme="minorHAnsi"/>
          <w:b/>
          <w:bCs/>
          <w:i w:val="0"/>
          <w:iCs w:val="0"/>
          <w:szCs w:val="21"/>
        </w:rPr>
        <w:t xml:space="preserve"> </w:t>
      </w:r>
      <w:r w:rsidR="00D136E1" w:rsidRPr="00D136E1">
        <w:rPr>
          <w:rStyle w:val="Accentuation"/>
          <w:rFonts w:cstheme="minorHAnsi"/>
          <w:i w:val="0"/>
          <w:iCs w:val="0"/>
          <w:szCs w:val="21"/>
        </w:rPr>
        <w:t>Et u</w:t>
      </w:r>
      <w:r w:rsidRPr="00D136E1">
        <w:rPr>
          <w:rStyle w:val="Accentuation"/>
          <w:rFonts w:cstheme="minorHAnsi"/>
          <w:i w:val="0"/>
          <w:iCs w:val="0"/>
          <w:szCs w:val="21"/>
        </w:rPr>
        <w:t>n adulte sur cinq</w:t>
      </w:r>
      <w:r w:rsidRPr="00706908">
        <w:rPr>
          <w:rStyle w:val="Accentuation"/>
          <w:rFonts w:cstheme="minorHAnsi"/>
          <w:i w:val="0"/>
          <w:iCs w:val="0"/>
          <w:szCs w:val="21"/>
        </w:rPr>
        <w:t xml:space="preserve"> éprouve de la gêne dans la vie quotidienne avec la lecture, l’écriture ou le calcul, impactant </w:t>
      </w:r>
      <w:r w:rsidR="00D136E1">
        <w:rPr>
          <w:rStyle w:val="Accentuation"/>
          <w:rFonts w:cstheme="minorHAnsi"/>
          <w:i w:val="0"/>
          <w:iCs w:val="0"/>
          <w:szCs w:val="21"/>
        </w:rPr>
        <w:t xml:space="preserve">de fait </w:t>
      </w:r>
      <w:r w:rsidRPr="00706908">
        <w:rPr>
          <w:rStyle w:val="Accentuation"/>
          <w:rFonts w:cstheme="minorHAnsi"/>
          <w:i w:val="0"/>
          <w:iCs w:val="0"/>
          <w:szCs w:val="21"/>
        </w:rPr>
        <w:t>ses capacités à utiliser pleinement les outils numériques.</w:t>
      </w:r>
    </w:p>
    <w:p w14:paraId="3FECB676" w14:textId="0F6CFA35" w:rsidR="00902EDD" w:rsidRPr="00902EDD" w:rsidRDefault="00902EDD" w:rsidP="00D353A7">
      <w:pPr>
        <w:rPr>
          <w:rStyle w:val="Accentuation"/>
          <w:rFonts w:cstheme="minorHAnsi"/>
          <w:b/>
          <w:bCs/>
          <w:i w:val="0"/>
          <w:iCs w:val="0"/>
          <w:szCs w:val="21"/>
        </w:rPr>
      </w:pPr>
      <w:r w:rsidRPr="00D353A7">
        <w:rPr>
          <w:rFonts w:cstheme="minorHAnsi"/>
          <w:szCs w:val="21"/>
          <w:highlight w:val="yellow"/>
        </w:rPr>
        <w:t>En Bourgogne-Franche-Comté</w:t>
      </w:r>
      <w:r w:rsidRPr="00EF0A91">
        <w:rPr>
          <w:rFonts w:cstheme="minorHAnsi"/>
          <w:szCs w:val="21"/>
        </w:rPr>
        <w:t>,</w:t>
      </w:r>
      <w:r>
        <w:rPr>
          <w:rFonts w:cstheme="minorHAnsi"/>
          <w:szCs w:val="21"/>
        </w:rPr>
        <w:t xml:space="preserve"> l’INSEE a </w:t>
      </w:r>
      <w:r w:rsidR="00FD038F">
        <w:rPr>
          <w:rFonts w:cstheme="minorHAnsi"/>
          <w:szCs w:val="21"/>
        </w:rPr>
        <w:t>mis</w:t>
      </w:r>
      <w:r>
        <w:rPr>
          <w:rFonts w:cstheme="minorHAnsi"/>
          <w:szCs w:val="21"/>
        </w:rPr>
        <w:t xml:space="preserve"> en évidence dans une </w:t>
      </w:r>
      <w:hyperlink r:id="rId26" w:history="1">
        <w:r w:rsidRPr="003F0DBC">
          <w:rPr>
            <w:rStyle w:val="Lienhypertexte"/>
            <w:rFonts w:cstheme="minorHAnsi"/>
            <w:b/>
            <w:bCs/>
            <w:szCs w:val="21"/>
          </w:rPr>
          <w:t>étude régionale</w:t>
        </w:r>
      </w:hyperlink>
      <w:r>
        <w:rPr>
          <w:rFonts w:cstheme="minorHAnsi"/>
          <w:szCs w:val="21"/>
        </w:rPr>
        <w:t xml:space="preserve"> qu’un habitant sur cinq est démuni face à l’usage d’Internet</w:t>
      </w:r>
      <w:r w:rsidR="00FD038F">
        <w:rPr>
          <w:rFonts w:cstheme="minorHAnsi"/>
          <w:szCs w:val="21"/>
        </w:rPr>
        <w:t>, avec une cartographie de l’illectronisme à l’échelle des intercommunalités</w:t>
      </w:r>
      <w:r>
        <w:rPr>
          <w:rFonts w:cstheme="minorHAnsi"/>
          <w:szCs w:val="21"/>
        </w:rPr>
        <w:t>.</w:t>
      </w:r>
    </w:p>
    <w:p w14:paraId="0F4DD989" w14:textId="77777777" w:rsidR="00706908" w:rsidRPr="00706908" w:rsidRDefault="00706908" w:rsidP="00706908">
      <w:pPr>
        <w:spacing w:after="0"/>
        <w:rPr>
          <w:szCs w:val="21"/>
        </w:rPr>
      </w:pPr>
    </w:p>
    <w:p w14:paraId="389F16FD" w14:textId="1396E8C7" w:rsidR="00706908" w:rsidRPr="00706908" w:rsidRDefault="00706908" w:rsidP="00706908">
      <w:pPr>
        <w:spacing w:after="0"/>
        <w:rPr>
          <w:rStyle w:val="Accentuation"/>
          <w:rFonts w:cstheme="minorHAnsi"/>
          <w:b/>
          <w:bCs/>
          <w:i w:val="0"/>
          <w:iCs w:val="0"/>
          <w:sz w:val="24"/>
          <w:szCs w:val="24"/>
        </w:rPr>
      </w:pPr>
      <w:r w:rsidRPr="00706908">
        <w:rPr>
          <w:rStyle w:val="Accentuation"/>
          <w:rFonts w:cstheme="minorHAnsi"/>
          <w:b/>
          <w:bCs/>
          <w:i w:val="0"/>
          <w:iCs w:val="0"/>
          <w:sz w:val="24"/>
          <w:szCs w:val="24"/>
        </w:rPr>
        <w:t>Idée reçue n°</w:t>
      </w:r>
      <w:r w:rsidR="00A912B9">
        <w:rPr>
          <w:rStyle w:val="Accentuation"/>
          <w:rFonts w:cstheme="minorHAnsi"/>
          <w:b/>
          <w:bCs/>
          <w:i w:val="0"/>
          <w:iCs w:val="0"/>
          <w:sz w:val="24"/>
          <w:szCs w:val="24"/>
        </w:rPr>
        <w:t>5</w:t>
      </w:r>
    </w:p>
    <w:p w14:paraId="4A41C6EB" w14:textId="30502538" w:rsidR="00706908" w:rsidRPr="00706908" w:rsidRDefault="00A912B9" w:rsidP="00706908">
      <w:pPr>
        <w:spacing w:after="0"/>
        <w:rPr>
          <w:rFonts w:eastAsia="Times New Roman" w:cstheme="minorHAnsi"/>
          <w:b/>
          <w:bCs/>
          <w:szCs w:val="21"/>
          <w:lang w:eastAsia="fr-FR"/>
        </w:rPr>
      </w:pPr>
      <w:r>
        <w:rPr>
          <w:rFonts w:eastAsia="Times New Roman" w:cstheme="minorHAnsi"/>
          <w:b/>
          <w:bCs/>
          <w:szCs w:val="21"/>
          <w:lang w:eastAsia="fr-FR"/>
        </w:rPr>
        <w:t>« </w:t>
      </w:r>
      <w:r w:rsidR="00706908" w:rsidRPr="00706908">
        <w:rPr>
          <w:rFonts w:eastAsia="Times New Roman" w:cstheme="minorHAnsi"/>
          <w:b/>
          <w:bCs/>
          <w:szCs w:val="21"/>
          <w:lang w:eastAsia="fr-FR"/>
        </w:rPr>
        <w:t>Il faut avoir acquis les compétences de base avant de se former au numérique</w:t>
      </w:r>
      <w:r>
        <w:rPr>
          <w:rFonts w:eastAsia="Times New Roman" w:cstheme="minorHAnsi"/>
          <w:b/>
          <w:bCs/>
          <w:szCs w:val="21"/>
          <w:lang w:eastAsia="fr-FR"/>
        </w:rPr>
        <w:t> »</w:t>
      </w:r>
    </w:p>
    <w:p w14:paraId="59FACAB9" w14:textId="6EDD1733" w:rsidR="00706908" w:rsidRPr="004E0343" w:rsidRDefault="00706908" w:rsidP="004E0343">
      <w:pPr>
        <w:autoSpaceDE w:val="0"/>
        <w:autoSpaceDN w:val="0"/>
        <w:adjustRightInd w:val="0"/>
        <w:spacing w:after="0"/>
        <w:rPr>
          <w:rFonts w:cstheme="minorHAnsi"/>
          <w:szCs w:val="21"/>
        </w:rPr>
      </w:pPr>
      <w:r w:rsidRPr="00D15A8F">
        <w:rPr>
          <w:rFonts w:cstheme="minorHAnsi"/>
          <w:szCs w:val="21"/>
        </w:rPr>
        <w:t xml:space="preserve">FAUX ! </w:t>
      </w:r>
      <w:r w:rsidR="00D136E1">
        <w:rPr>
          <w:rFonts w:cstheme="minorHAnsi"/>
          <w:szCs w:val="21"/>
        </w:rPr>
        <w:t>Pour que</w:t>
      </w:r>
      <w:r w:rsidRPr="00D15A8F">
        <w:rPr>
          <w:rFonts w:cstheme="minorHAnsi"/>
          <w:szCs w:val="21"/>
        </w:rPr>
        <w:t xml:space="preserve"> compétences de base et </w:t>
      </w:r>
      <w:r w:rsidR="00D136E1">
        <w:rPr>
          <w:rFonts w:cstheme="minorHAnsi"/>
          <w:szCs w:val="21"/>
        </w:rPr>
        <w:t>compétences</w:t>
      </w:r>
      <w:r w:rsidRPr="00D15A8F">
        <w:rPr>
          <w:rFonts w:cstheme="minorHAnsi"/>
          <w:szCs w:val="21"/>
        </w:rPr>
        <w:t xml:space="preserve"> numérique</w:t>
      </w:r>
      <w:r w:rsidR="00D136E1">
        <w:rPr>
          <w:rFonts w:cstheme="minorHAnsi"/>
          <w:szCs w:val="21"/>
        </w:rPr>
        <w:t>s</w:t>
      </w:r>
      <w:r w:rsidRPr="00D15A8F">
        <w:rPr>
          <w:rFonts w:cstheme="minorHAnsi"/>
          <w:szCs w:val="21"/>
        </w:rPr>
        <w:t xml:space="preserve"> </w:t>
      </w:r>
      <w:r w:rsidR="00D136E1">
        <w:rPr>
          <w:rFonts w:cstheme="minorHAnsi"/>
          <w:szCs w:val="21"/>
        </w:rPr>
        <w:t>soient désormais</w:t>
      </w:r>
      <w:r w:rsidRPr="00D15A8F">
        <w:rPr>
          <w:rFonts w:cstheme="minorHAnsi"/>
          <w:szCs w:val="21"/>
        </w:rPr>
        <w:t xml:space="preserve"> pensées conjointement</w:t>
      </w:r>
      <w:r w:rsidR="00D136E1">
        <w:rPr>
          <w:rFonts w:cstheme="minorHAnsi"/>
          <w:szCs w:val="21"/>
        </w:rPr>
        <w:t xml:space="preserve"> lors des temps d’accompagnement et de formation</w:t>
      </w:r>
      <w:r w:rsidRPr="00D15A8F">
        <w:rPr>
          <w:rFonts w:cstheme="minorHAnsi"/>
          <w:szCs w:val="21"/>
        </w:rPr>
        <w:t xml:space="preserve">, </w:t>
      </w:r>
      <w:r w:rsidR="00D136E1">
        <w:rPr>
          <w:rFonts w:cstheme="minorHAnsi"/>
          <w:szCs w:val="21"/>
        </w:rPr>
        <w:t xml:space="preserve">l’ANLCI </w:t>
      </w:r>
      <w:r w:rsidRPr="00D15A8F">
        <w:rPr>
          <w:rFonts w:cstheme="minorHAnsi"/>
          <w:szCs w:val="21"/>
        </w:rPr>
        <w:t>a créé</w:t>
      </w:r>
      <w:r w:rsidR="001C2920">
        <w:rPr>
          <w:rFonts w:cstheme="minorHAnsi"/>
          <w:szCs w:val="21"/>
        </w:rPr>
        <w:t xml:space="preserve"> </w:t>
      </w:r>
      <w:hyperlink r:id="rId27" w:history="1">
        <w:r w:rsidR="001C2920" w:rsidRPr="003F0DBC">
          <w:rPr>
            <w:rStyle w:val="Lienhypertexte"/>
            <w:rFonts w:cstheme="minorHAnsi"/>
            <w:b/>
            <w:bCs/>
            <w:szCs w:val="21"/>
          </w:rPr>
          <w:t>Duplex</w:t>
        </w:r>
      </w:hyperlink>
      <w:r w:rsidRPr="00D15A8F">
        <w:rPr>
          <w:rFonts w:cstheme="minorHAnsi"/>
          <w:szCs w:val="21"/>
        </w:rPr>
        <w:t>. Il s’agit d’une démarche intégratrice pour penser les parcours proposés aux personnes confrontées au double illettrisme en embarquant d’emblée les usages numériques !</w:t>
      </w:r>
    </w:p>
    <w:p w14:paraId="30400F41" w14:textId="21D3EB68" w:rsidR="005E0F45" w:rsidRPr="009B7303" w:rsidRDefault="00E5705D" w:rsidP="00F43F0F">
      <w:pPr>
        <w:pStyle w:val="Titre"/>
        <w:rPr>
          <w:b w:val="0"/>
        </w:rPr>
      </w:pPr>
      <w:r w:rsidRPr="009B7303">
        <w:lastRenderedPageBreak/>
        <w:t xml:space="preserve">JOUR 6 </w:t>
      </w:r>
      <w:r w:rsidR="005E0F45" w:rsidRPr="009B7303">
        <w:t>–</w:t>
      </w:r>
      <w:r w:rsidRPr="009B7303">
        <w:t xml:space="preserve"> </w:t>
      </w:r>
      <w:r w:rsidR="005E0F45" w:rsidRPr="009B7303">
        <w:t>Je veux m’engager, comment procéder ?</w:t>
      </w:r>
    </w:p>
    <w:p w14:paraId="5A00F81A" w14:textId="77777777" w:rsidR="00F43F0F" w:rsidRDefault="00F43F0F" w:rsidP="00F263A6">
      <w:pPr>
        <w:rPr>
          <w:b/>
          <w:bCs/>
        </w:rPr>
      </w:pPr>
    </w:p>
    <w:p w14:paraId="49447068" w14:textId="77777777" w:rsidR="004451E9" w:rsidRDefault="004451E9" w:rsidP="004451E9">
      <w:pPr>
        <w:spacing w:after="0"/>
        <w:rPr>
          <w:rFonts w:cstheme="minorHAnsi"/>
        </w:rPr>
      </w:pPr>
      <w:r w:rsidRPr="00795543">
        <w:rPr>
          <w:rFonts w:cstheme="minorHAnsi"/>
          <w:b/>
          <w:bCs/>
        </w:rPr>
        <w:t>Je m’appuie sur les ressources régionales à disposition</w:t>
      </w:r>
      <w:r>
        <w:rPr>
          <w:rFonts w:cstheme="minorHAnsi"/>
        </w:rPr>
        <w:t xml:space="preserve"> sur l’illettrisme qui pourront ensuite m’épauler dans mon projet ou m’indiquer les partenaires à solliciter en proximité : </w:t>
      </w:r>
    </w:p>
    <w:p w14:paraId="4CEB6B13" w14:textId="7557D4B9" w:rsidR="004451E9" w:rsidRPr="003F0DBC" w:rsidRDefault="006572FB" w:rsidP="004451E9">
      <w:pPr>
        <w:pStyle w:val="Paragraphedeliste"/>
        <w:numPr>
          <w:ilvl w:val="0"/>
          <w:numId w:val="15"/>
        </w:numPr>
        <w:spacing w:after="0"/>
        <w:rPr>
          <w:rFonts w:cstheme="minorHAnsi"/>
          <w:b/>
          <w:bCs/>
        </w:rPr>
      </w:pPr>
      <w:hyperlink r:id="rId28" w:history="1">
        <w:r w:rsidR="00C2256B" w:rsidRPr="003F0DBC">
          <w:rPr>
            <w:rStyle w:val="Lienhypertexte"/>
            <w:b/>
            <w:bCs/>
          </w:rPr>
          <w:t>Le chargé de mission régional ANLCI</w:t>
        </w:r>
      </w:hyperlink>
    </w:p>
    <w:p w14:paraId="348EC6DF" w14:textId="72C56598" w:rsidR="00C2256B" w:rsidRPr="00795543" w:rsidRDefault="006572FB" w:rsidP="004451E9">
      <w:pPr>
        <w:pStyle w:val="Paragraphedeliste"/>
        <w:numPr>
          <w:ilvl w:val="0"/>
          <w:numId w:val="15"/>
        </w:numPr>
        <w:spacing w:after="0"/>
        <w:rPr>
          <w:rFonts w:cstheme="minorHAnsi"/>
          <w:b/>
          <w:bCs/>
        </w:rPr>
      </w:pPr>
      <w:hyperlink r:id="rId29" w:history="1">
        <w:r w:rsidR="00686559" w:rsidRPr="003F0DBC">
          <w:rPr>
            <w:rStyle w:val="Lienhypertexte"/>
            <w:b/>
            <w:bCs/>
          </w:rPr>
          <w:t>EMFOR</w:t>
        </w:r>
      </w:hyperlink>
      <w:r w:rsidR="00686559">
        <w:t xml:space="preserve"> (</w:t>
      </w:r>
      <w:r w:rsidR="00D136E1">
        <w:t xml:space="preserve">offre de professionnalisation </w:t>
      </w:r>
      <w:r w:rsidR="00487010">
        <w:t xml:space="preserve">« illettrisme » </w:t>
      </w:r>
      <w:r w:rsidR="00D136E1">
        <w:t xml:space="preserve">2023 et </w:t>
      </w:r>
      <w:r w:rsidR="00C2256B">
        <w:t xml:space="preserve">cartographie </w:t>
      </w:r>
      <w:r w:rsidR="00686559">
        <w:t xml:space="preserve">des acteurs </w:t>
      </w:r>
      <w:r w:rsidR="005C2351">
        <w:t>à venir</w:t>
      </w:r>
      <w:r w:rsidR="00C2256B">
        <w:t>)</w:t>
      </w:r>
    </w:p>
    <w:p w14:paraId="7E77A8E4" w14:textId="77777777" w:rsidR="004451E9" w:rsidRPr="00795543" w:rsidRDefault="004451E9" w:rsidP="004451E9">
      <w:pPr>
        <w:spacing w:after="0"/>
        <w:rPr>
          <w:rFonts w:cstheme="minorHAnsi"/>
          <w:b/>
          <w:bCs/>
        </w:rPr>
      </w:pPr>
    </w:p>
    <w:p w14:paraId="4F972FBC" w14:textId="32520889" w:rsidR="004451E9" w:rsidRDefault="004451E9" w:rsidP="004451E9">
      <w:pPr>
        <w:spacing w:after="0"/>
        <w:rPr>
          <w:rFonts w:cstheme="minorHAnsi"/>
        </w:rPr>
      </w:pPr>
      <w:r w:rsidRPr="00A3261C">
        <w:rPr>
          <w:rFonts w:cstheme="minorHAnsi"/>
          <w:b/>
          <w:bCs/>
        </w:rPr>
        <w:t>J</w:t>
      </w:r>
      <w:r>
        <w:rPr>
          <w:rFonts w:cstheme="minorHAnsi"/>
          <w:b/>
          <w:bCs/>
        </w:rPr>
        <w:t xml:space="preserve">e m’informe et/ou je sensibilise </w:t>
      </w:r>
      <w:r>
        <w:rPr>
          <w:rFonts w:cstheme="minorHAnsi"/>
        </w:rPr>
        <w:t xml:space="preserve">mon entourage personnel </w:t>
      </w:r>
      <w:r w:rsidR="00E043CA">
        <w:rPr>
          <w:rFonts w:cstheme="minorHAnsi"/>
        </w:rPr>
        <w:t>et</w:t>
      </w:r>
      <w:r>
        <w:rPr>
          <w:rFonts w:cstheme="minorHAnsi"/>
        </w:rPr>
        <w:t xml:space="preserve"> professionnel grâce au</w:t>
      </w:r>
      <w:r w:rsidR="00D136E1">
        <w:rPr>
          <w:rFonts w:cstheme="minorHAnsi"/>
        </w:rPr>
        <w:t>x</w:t>
      </w:r>
      <w:r>
        <w:rPr>
          <w:rFonts w:cstheme="minorHAnsi"/>
        </w:rPr>
        <w:t xml:space="preserve"> module</w:t>
      </w:r>
      <w:r w:rsidR="00D136E1">
        <w:rPr>
          <w:rFonts w:cstheme="minorHAnsi"/>
        </w:rPr>
        <w:t>s</w:t>
      </w:r>
      <w:r>
        <w:rPr>
          <w:rFonts w:cstheme="minorHAnsi"/>
        </w:rPr>
        <w:t xml:space="preserve"> de sensibilisation </w:t>
      </w:r>
      <w:hyperlink r:id="rId30" w:history="1">
        <w:r w:rsidRPr="00CA3668">
          <w:rPr>
            <w:rStyle w:val="Lienhypertexte"/>
            <w:rFonts w:cstheme="minorHAnsi"/>
            <w:b/>
            <w:bCs/>
          </w:rPr>
          <w:t>« Illettrisme, tous concernés »</w:t>
        </w:r>
      </w:hyperlink>
      <w:r w:rsidRPr="00D2645C">
        <w:rPr>
          <w:rStyle w:val="Lienhypertexte"/>
          <w:rFonts w:cstheme="minorHAnsi"/>
          <w:b/>
          <w:bCs/>
          <w:u w:val="none"/>
        </w:rPr>
        <w:t xml:space="preserve"> </w:t>
      </w:r>
      <w:r w:rsidRPr="00D2645C">
        <w:rPr>
          <w:rStyle w:val="Lienhypertexte"/>
          <w:rFonts w:cstheme="minorHAnsi"/>
          <w:color w:val="auto"/>
          <w:u w:val="none"/>
        </w:rPr>
        <w:t>o</w:t>
      </w:r>
      <w:r w:rsidRPr="00D2645C">
        <w:rPr>
          <w:rFonts w:cstheme="minorHAnsi"/>
        </w:rPr>
        <w:t>u aux sessions de sensibilisation (</w:t>
      </w:r>
      <w:r w:rsidR="006504E6">
        <w:rPr>
          <w:rFonts w:cstheme="minorHAnsi"/>
        </w:rPr>
        <w:t xml:space="preserve">contacter le </w:t>
      </w:r>
      <w:r w:rsidR="00C2256B">
        <w:rPr>
          <w:rFonts w:cstheme="minorHAnsi"/>
        </w:rPr>
        <w:t xml:space="preserve">chargé de mission régional </w:t>
      </w:r>
      <w:r w:rsidRPr="00D2645C">
        <w:rPr>
          <w:rFonts w:cstheme="minorHAnsi"/>
        </w:rPr>
        <w:t>ANLCI</w:t>
      </w:r>
      <w:r w:rsidR="00D136E1">
        <w:rPr>
          <w:rFonts w:cstheme="minorHAnsi"/>
        </w:rPr>
        <w:t xml:space="preserve">, </w:t>
      </w:r>
      <w:r w:rsidR="006504E6">
        <w:rPr>
          <w:rFonts w:cstheme="minorHAnsi"/>
        </w:rPr>
        <w:t xml:space="preserve">les </w:t>
      </w:r>
      <w:r w:rsidR="00D136E1">
        <w:rPr>
          <w:rFonts w:cstheme="minorHAnsi"/>
        </w:rPr>
        <w:t>plateformes</w:t>
      </w:r>
      <w:r w:rsidR="003B60C2">
        <w:rPr>
          <w:rFonts w:cstheme="minorHAnsi"/>
        </w:rPr>
        <w:t xml:space="preserve"> et/ou</w:t>
      </w:r>
      <w:r w:rsidR="00D136E1">
        <w:rPr>
          <w:rFonts w:cstheme="minorHAnsi"/>
        </w:rPr>
        <w:t xml:space="preserve"> </w:t>
      </w:r>
      <w:r w:rsidR="006504E6">
        <w:rPr>
          <w:rFonts w:cstheme="minorHAnsi"/>
        </w:rPr>
        <w:t xml:space="preserve">les </w:t>
      </w:r>
      <w:r w:rsidR="00D136E1">
        <w:rPr>
          <w:rFonts w:cstheme="minorHAnsi"/>
        </w:rPr>
        <w:t>référents illettrisme</w:t>
      </w:r>
      <w:r w:rsidRPr="00D2645C">
        <w:rPr>
          <w:rFonts w:cstheme="minorHAnsi"/>
        </w:rPr>
        <w:t>)</w:t>
      </w:r>
      <w:r>
        <w:rPr>
          <w:rFonts w:cstheme="minorHAnsi"/>
        </w:rPr>
        <w:t>.</w:t>
      </w:r>
    </w:p>
    <w:p w14:paraId="760F1157" w14:textId="77777777" w:rsidR="004451E9" w:rsidRPr="00D2645C" w:rsidRDefault="004451E9" w:rsidP="004451E9">
      <w:pPr>
        <w:spacing w:after="0"/>
        <w:rPr>
          <w:rFonts w:cstheme="minorHAnsi"/>
        </w:rPr>
      </w:pPr>
    </w:p>
    <w:p w14:paraId="3B1932D6" w14:textId="21BC53F5" w:rsidR="004451E9" w:rsidRPr="00795543" w:rsidRDefault="004451E9" w:rsidP="004451E9">
      <w:pPr>
        <w:spacing w:after="0"/>
        <w:rPr>
          <w:rFonts w:cstheme="minorHAnsi"/>
          <w:b/>
          <w:bCs/>
        </w:rPr>
      </w:pPr>
      <w:r w:rsidRPr="00A3261C">
        <w:rPr>
          <w:rFonts w:cstheme="minorHAnsi"/>
          <w:b/>
          <w:bCs/>
        </w:rPr>
        <w:t xml:space="preserve">Je forme </w:t>
      </w:r>
      <w:r>
        <w:rPr>
          <w:rFonts w:cstheme="minorHAnsi"/>
        </w:rPr>
        <w:t xml:space="preserve">les personnes susceptibles de repérer et d’orienter grâce aux </w:t>
      </w:r>
      <w:hyperlink r:id="rId31" w:history="1">
        <w:r w:rsidRPr="006504E6">
          <w:rPr>
            <w:rStyle w:val="Lienhypertexte"/>
            <w:rFonts w:cstheme="minorHAnsi"/>
            <w:b/>
            <w:bCs/>
          </w:rPr>
          <w:t>modules de formation e-learning</w:t>
        </w:r>
        <w:r w:rsidR="006504E6" w:rsidRPr="006504E6">
          <w:rPr>
            <w:rStyle w:val="Lienhypertexte"/>
            <w:rFonts w:cstheme="minorHAnsi"/>
            <w:b/>
            <w:bCs/>
          </w:rPr>
          <w:t xml:space="preserve"> ANLCI</w:t>
        </w:r>
      </w:hyperlink>
      <w:r w:rsidR="002F498D">
        <w:rPr>
          <w:rFonts w:cstheme="minorHAnsi"/>
        </w:rPr>
        <w:t xml:space="preserve"> et à </w:t>
      </w:r>
      <w:hyperlink r:id="rId32" w:history="1">
        <w:r w:rsidR="002F498D" w:rsidRPr="00487010">
          <w:rPr>
            <w:rStyle w:val="Lienhypertexte"/>
            <w:rFonts w:cstheme="minorHAnsi"/>
            <w:b/>
            <w:bCs/>
          </w:rPr>
          <w:t>EMFOR</w:t>
        </w:r>
      </w:hyperlink>
      <w:r w:rsidR="00487010">
        <w:rPr>
          <w:rFonts w:cstheme="minorHAnsi"/>
          <w:b/>
          <w:bCs/>
        </w:rPr>
        <w:t xml:space="preserve"> </w:t>
      </w:r>
      <w:r w:rsidR="00487010" w:rsidRPr="00487010">
        <w:rPr>
          <w:rFonts w:cstheme="minorHAnsi"/>
        </w:rPr>
        <w:t>(mot clé : illettrisme)</w:t>
      </w:r>
      <w:r w:rsidR="002F498D" w:rsidRPr="00487010">
        <w:rPr>
          <w:rFonts w:cstheme="minorHAnsi"/>
        </w:rPr>
        <w:t>.</w:t>
      </w:r>
    </w:p>
    <w:p w14:paraId="50C01BE0" w14:textId="77777777" w:rsidR="004451E9" w:rsidRDefault="004451E9" w:rsidP="004451E9">
      <w:pPr>
        <w:spacing w:after="0"/>
        <w:rPr>
          <w:rFonts w:cstheme="minorHAnsi"/>
        </w:rPr>
      </w:pPr>
    </w:p>
    <w:p w14:paraId="74FA3BEF" w14:textId="31716BAD" w:rsidR="004451E9" w:rsidRDefault="004451E9" w:rsidP="004451E9">
      <w:pPr>
        <w:spacing w:after="0"/>
        <w:rPr>
          <w:rFonts w:cstheme="minorHAnsi"/>
          <w:b/>
          <w:bCs/>
          <w:noProof/>
          <w:sz w:val="32"/>
          <w:szCs w:val="32"/>
        </w:rPr>
      </w:pPr>
      <w:r w:rsidRPr="00D2645C">
        <w:rPr>
          <w:b/>
          <w:bCs/>
        </w:rPr>
        <w:t>Je communique</w:t>
      </w:r>
      <w:r>
        <w:t xml:space="preserve"> grâce au </w:t>
      </w:r>
      <w:hyperlink r:id="rId33" w:history="1">
        <w:r w:rsidRPr="00D2645C">
          <w:rPr>
            <w:rStyle w:val="Lienhypertexte"/>
            <w:b/>
            <w:bCs/>
            <w:szCs w:val="21"/>
          </w:rPr>
          <w:t>numéro Illettrisme Info service</w:t>
        </w:r>
      </w:hyperlink>
      <w:r>
        <w:rPr>
          <w:b/>
          <w:bCs/>
          <w:szCs w:val="21"/>
        </w:rPr>
        <w:t xml:space="preserve"> </w:t>
      </w:r>
      <w:r>
        <w:rPr>
          <w:szCs w:val="21"/>
        </w:rPr>
        <w:t xml:space="preserve">et </w:t>
      </w:r>
      <w:r w:rsidR="002F498D">
        <w:rPr>
          <w:szCs w:val="21"/>
        </w:rPr>
        <w:t xml:space="preserve">à </w:t>
      </w:r>
      <w:r>
        <w:rPr>
          <w:szCs w:val="21"/>
        </w:rPr>
        <w:t xml:space="preserve">la </w:t>
      </w:r>
      <w:hyperlink r:id="rId34" w:history="1">
        <w:r w:rsidRPr="00D2645C">
          <w:rPr>
            <w:rStyle w:val="Lienhypertexte"/>
            <w:b/>
            <w:bCs/>
            <w:szCs w:val="21"/>
          </w:rPr>
          <w:t>campagne de sensibilisation</w:t>
        </w:r>
      </w:hyperlink>
      <w:r>
        <w:rPr>
          <w:b/>
          <w:bCs/>
          <w:szCs w:val="21"/>
        </w:rPr>
        <w:t xml:space="preserve"> </w:t>
      </w:r>
      <w:r>
        <w:rPr>
          <w:szCs w:val="21"/>
        </w:rPr>
        <w:t xml:space="preserve">des JNAI, j’organise un événement labellisé </w:t>
      </w:r>
      <w:hyperlink r:id="rId35" w:history="1">
        <w:r w:rsidRPr="002F498D">
          <w:rPr>
            <w:rStyle w:val="Lienhypertexte"/>
            <w:b/>
            <w:bCs/>
            <w:szCs w:val="21"/>
          </w:rPr>
          <w:t>Agir ensemble contre l’illettrisme</w:t>
        </w:r>
      </w:hyperlink>
      <w:r>
        <w:rPr>
          <w:szCs w:val="21"/>
        </w:rPr>
        <w:t>.</w:t>
      </w:r>
      <w:r w:rsidRPr="00D2645C">
        <w:rPr>
          <w:rFonts w:cstheme="minorHAnsi"/>
          <w:b/>
          <w:bCs/>
          <w:noProof/>
          <w:sz w:val="32"/>
          <w:szCs w:val="32"/>
        </w:rPr>
        <w:t xml:space="preserve"> </w:t>
      </w:r>
    </w:p>
    <w:p w14:paraId="4B75F731" w14:textId="77777777" w:rsidR="004B0A22" w:rsidRDefault="004B0A22" w:rsidP="004451E9">
      <w:pPr>
        <w:spacing w:after="0"/>
        <w:rPr>
          <w:rFonts w:cstheme="minorHAnsi"/>
          <w:b/>
          <w:bCs/>
          <w:noProof/>
          <w:sz w:val="32"/>
          <w:szCs w:val="32"/>
        </w:rPr>
      </w:pPr>
    </w:p>
    <w:p w14:paraId="3EDA3EAE" w14:textId="77777777" w:rsidR="004451E9" w:rsidRPr="007116CF" w:rsidRDefault="004451E9" w:rsidP="004451E9">
      <w:pPr>
        <w:spacing w:after="0"/>
        <w:rPr>
          <w:rFonts w:cstheme="minorHAnsi"/>
        </w:rPr>
      </w:pPr>
      <w:r>
        <w:rPr>
          <w:rFonts w:cstheme="minorHAnsi"/>
          <w:b/>
          <w:bCs/>
          <w:noProof/>
          <w:sz w:val="32"/>
          <w:szCs w:val="32"/>
        </w:rPr>
        <w:drawing>
          <wp:inline distT="0" distB="0" distL="0" distR="0" wp14:anchorId="78A2910C" wp14:editId="0FA3626A">
            <wp:extent cx="3528695" cy="560705"/>
            <wp:effectExtent l="0" t="0" r="0" b="0"/>
            <wp:docPr id="4" name="Image 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528695" cy="560705"/>
                    </a:xfrm>
                    <a:prstGeom prst="rect">
                      <a:avLst/>
                    </a:prstGeom>
                  </pic:spPr>
                </pic:pic>
              </a:graphicData>
            </a:graphic>
          </wp:inline>
        </w:drawing>
      </w:r>
    </w:p>
    <w:p w14:paraId="55A3609E" w14:textId="77777777" w:rsidR="004451E9" w:rsidRDefault="004451E9" w:rsidP="004451E9">
      <w:pPr>
        <w:rPr>
          <w:rFonts w:cstheme="minorHAnsi"/>
        </w:rPr>
      </w:pPr>
    </w:p>
    <w:p w14:paraId="77BE6B35" w14:textId="77777777" w:rsidR="004451E9" w:rsidRDefault="004451E9" w:rsidP="004451E9">
      <w:pPr>
        <w:rPr>
          <w:rFonts w:cstheme="minorHAnsi"/>
        </w:rPr>
      </w:pPr>
      <w:r w:rsidRPr="009860E9">
        <w:rPr>
          <w:rFonts w:cstheme="minorHAnsi"/>
        </w:rPr>
        <w:t xml:space="preserve">L’ANLCI et ses partenaires mettent à disposition des outils et solutions pour agir et se tiennent disponibles pour vous accompagner dans vos démarches. </w:t>
      </w:r>
    </w:p>
    <w:p w14:paraId="2DE5C2CE" w14:textId="0EE3CC44" w:rsidR="0042765A" w:rsidRPr="00F263A6" w:rsidRDefault="006572FB" w:rsidP="006A50E8">
      <w:pPr>
        <w:spacing w:after="0"/>
        <w:jc w:val="center"/>
        <w:rPr>
          <w:rFonts w:cstheme="minorHAnsi"/>
          <w:b/>
          <w:bCs/>
        </w:rPr>
      </w:pPr>
      <w:hyperlink r:id="rId37" w:history="1">
        <w:r w:rsidR="004451E9" w:rsidRPr="00586EED">
          <w:rPr>
            <w:rStyle w:val="Lienhypertexte"/>
            <w:rFonts w:cstheme="minorHAnsi"/>
            <w:b/>
            <w:bCs/>
          </w:rPr>
          <w:t>Le réseau ANLCI</w:t>
        </w:r>
      </w:hyperlink>
    </w:p>
    <w:sectPr w:rsidR="0042765A" w:rsidRPr="00F263A6" w:rsidSect="00CA3668">
      <w:pgSz w:w="8391" w:h="11906" w:code="11"/>
      <w:pgMar w:top="1135" w:right="1417" w:bottom="1276" w:left="1417" w:header="708" w:footer="708" w:gutter="0"/>
      <w:pgBorders w:offsetFrom="page">
        <w:top w:val="single" w:sz="8" w:space="24" w:color="CC0000"/>
        <w:left w:val="single" w:sz="8" w:space="24" w:color="CC0000"/>
        <w:bottom w:val="single" w:sz="8" w:space="24" w:color="CC0000"/>
        <w:right w:val="single" w:sz="8" w:space="24" w:color="CC00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5CB36" w14:textId="77777777" w:rsidR="000C6366" w:rsidRDefault="000C6366" w:rsidP="0084159F">
      <w:pPr>
        <w:spacing w:after="0"/>
      </w:pPr>
      <w:r>
        <w:separator/>
      </w:r>
    </w:p>
  </w:endnote>
  <w:endnote w:type="continuationSeparator" w:id="0">
    <w:p w14:paraId="19D8ECD6" w14:textId="77777777" w:rsidR="000C6366" w:rsidRDefault="000C6366" w:rsidP="0084159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3175A" w14:textId="7D4C48DF" w:rsidR="0084159F" w:rsidRDefault="00CA5DF4">
    <w:pPr>
      <w:pStyle w:val="Pieddepage"/>
    </w:pPr>
    <w:r>
      <w:rPr>
        <w:noProof/>
      </w:rPr>
      <w:drawing>
        <wp:anchor distT="0" distB="0" distL="114300" distR="114300" simplePos="0" relativeHeight="251659264" behindDoc="1" locked="0" layoutInCell="1" allowOverlap="1" wp14:anchorId="55C401EF" wp14:editId="67E047DA">
          <wp:simplePos x="0" y="0"/>
          <wp:positionH relativeFrom="column">
            <wp:posOffset>3001010</wp:posOffset>
          </wp:positionH>
          <wp:positionV relativeFrom="paragraph">
            <wp:posOffset>-285115</wp:posOffset>
          </wp:positionV>
          <wp:extent cx="883920" cy="567055"/>
          <wp:effectExtent l="0" t="0" r="0" b="4445"/>
          <wp:wrapTight wrapText="bothSides">
            <wp:wrapPolygon edited="0">
              <wp:start x="0" y="0"/>
              <wp:lineTo x="0" y="21044"/>
              <wp:lineTo x="20948" y="21044"/>
              <wp:lineTo x="20948" y="0"/>
              <wp:lineTo x="0" y="0"/>
            </wp:wrapPolygon>
          </wp:wrapTight>
          <wp:docPr id="1978556918" name="Image 1978556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tretch>
                    <a:fillRect/>
                  </a:stretch>
                </pic:blipFill>
                <pic:spPr>
                  <a:xfrm>
                    <a:off x="0" y="0"/>
                    <a:ext cx="883920" cy="567055"/>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58240" behindDoc="1" locked="0" layoutInCell="1" allowOverlap="1" wp14:anchorId="54368C40" wp14:editId="36F0E519">
          <wp:simplePos x="0" y="0"/>
          <wp:positionH relativeFrom="column">
            <wp:posOffset>-169545</wp:posOffset>
          </wp:positionH>
          <wp:positionV relativeFrom="paragraph">
            <wp:posOffset>-259715</wp:posOffset>
          </wp:positionV>
          <wp:extent cx="565150" cy="493395"/>
          <wp:effectExtent l="0" t="0" r="6350" b="1905"/>
          <wp:wrapTight wrapText="bothSides">
            <wp:wrapPolygon edited="0">
              <wp:start x="0" y="0"/>
              <wp:lineTo x="0" y="20849"/>
              <wp:lineTo x="21115" y="20849"/>
              <wp:lineTo x="21115" y="0"/>
              <wp:lineTo x="0" y="0"/>
            </wp:wrapPolygon>
          </wp:wrapTight>
          <wp:docPr id="1981767876" name="Image 198176787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2">
                    <a:extLst>
                      <a:ext uri="{28A0092B-C50C-407E-A947-70E740481C1C}">
                        <a14:useLocalDpi xmlns:a14="http://schemas.microsoft.com/office/drawing/2010/main" val="0"/>
                      </a:ext>
                    </a:extLst>
                  </a:blip>
                  <a:stretch>
                    <a:fillRect/>
                  </a:stretch>
                </pic:blipFill>
                <pic:spPr>
                  <a:xfrm>
                    <a:off x="0" y="0"/>
                    <a:ext cx="565150" cy="493395"/>
                  </a:xfrm>
                  <a:prstGeom prst="rect">
                    <a:avLst/>
                  </a:prstGeom>
                </pic:spPr>
              </pic:pic>
            </a:graphicData>
          </a:graphic>
        </wp:anchor>
      </w:drawing>
    </w:r>
    <w:r w:rsidR="0084159F">
      <w:ptab w:relativeTo="margin" w:alignment="center" w:leader="none"/>
    </w:r>
    <w:r w:rsidR="0084159F" w:rsidRPr="00CA5DF4">
      <w:rPr>
        <w:b/>
        <w:bCs/>
        <w:color w:val="CC0000"/>
      </w:rPr>
      <w:t>#JNAI202</w:t>
    </w:r>
    <w:r w:rsidR="00D674E6">
      <w:rPr>
        <w:b/>
        <w:bCs/>
        <w:color w:val="CC0000"/>
      </w:rPr>
      <w:t>3</w:t>
    </w:r>
    <w:r w:rsidR="0084159F" w:rsidRPr="00CA5DF4">
      <w:rPr>
        <w:b/>
        <w:bCs/>
        <w:color w:val="CC0000"/>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9B0F4" w14:textId="77777777" w:rsidR="000C6366" w:rsidRDefault="000C6366" w:rsidP="0084159F">
      <w:pPr>
        <w:spacing w:after="0"/>
      </w:pPr>
      <w:r>
        <w:separator/>
      </w:r>
    </w:p>
  </w:footnote>
  <w:footnote w:type="continuationSeparator" w:id="0">
    <w:p w14:paraId="4D784D75" w14:textId="77777777" w:rsidR="000C6366" w:rsidRDefault="000C6366" w:rsidP="0084159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B0FB3"/>
    <w:multiLevelType w:val="multilevel"/>
    <w:tmpl w:val="E5E6428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45862"/>
    <w:multiLevelType w:val="multilevel"/>
    <w:tmpl w:val="C05C074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6D24B8"/>
    <w:multiLevelType w:val="hybridMultilevel"/>
    <w:tmpl w:val="C74AEA16"/>
    <w:lvl w:ilvl="0" w:tplc="407C4D3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079144C"/>
    <w:multiLevelType w:val="hybridMultilevel"/>
    <w:tmpl w:val="7FE4F508"/>
    <w:lvl w:ilvl="0" w:tplc="EF400CE8">
      <w:start w:val="1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43B58AF"/>
    <w:multiLevelType w:val="multilevel"/>
    <w:tmpl w:val="186E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965D61"/>
    <w:multiLevelType w:val="multilevel"/>
    <w:tmpl w:val="179E7B1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C263EE"/>
    <w:multiLevelType w:val="multilevel"/>
    <w:tmpl w:val="D714BD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35664D"/>
    <w:multiLevelType w:val="hybridMultilevel"/>
    <w:tmpl w:val="2FE4C3D6"/>
    <w:lvl w:ilvl="0" w:tplc="5F7817E6">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F2C25"/>
    <w:multiLevelType w:val="hybridMultilevel"/>
    <w:tmpl w:val="FD5EA390"/>
    <w:lvl w:ilvl="0" w:tplc="50D0A07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98053C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5A11785D"/>
    <w:multiLevelType w:val="multilevel"/>
    <w:tmpl w:val="C848EC9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3C7488"/>
    <w:multiLevelType w:val="hybridMultilevel"/>
    <w:tmpl w:val="EB4086D8"/>
    <w:lvl w:ilvl="0" w:tplc="AE6CD394">
      <w:start w:val="35"/>
      <w:numFmt w:val="bullet"/>
      <w:lvlText w:val=""/>
      <w:lvlJc w:val="left"/>
      <w:pPr>
        <w:ind w:left="720" w:hanging="360"/>
      </w:pPr>
      <w:rPr>
        <w:rFonts w:ascii="Wingdings" w:eastAsiaTheme="minorHAnsi" w:hAnsi="Wingdings" w:cstheme="minorHAnsi" w:hint="default"/>
        <w:b/>
        <w:bCs w:val="0"/>
        <w:color w:val="ED7D31" w:themeColor="accent2"/>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4CE069F"/>
    <w:multiLevelType w:val="multilevel"/>
    <w:tmpl w:val="869A637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3" w15:restartNumberingAfterBreak="0">
    <w:nsid w:val="73F54F11"/>
    <w:multiLevelType w:val="multilevel"/>
    <w:tmpl w:val="11984B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2974FB"/>
    <w:multiLevelType w:val="multilevel"/>
    <w:tmpl w:val="324E2E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447314543">
    <w:abstractNumId w:val="8"/>
  </w:num>
  <w:num w:numId="2" w16cid:durableId="1697852722">
    <w:abstractNumId w:val="10"/>
  </w:num>
  <w:num w:numId="3" w16cid:durableId="1799181033">
    <w:abstractNumId w:val="1"/>
  </w:num>
  <w:num w:numId="4" w16cid:durableId="1311902928">
    <w:abstractNumId w:val="12"/>
  </w:num>
  <w:num w:numId="5" w16cid:durableId="647785894">
    <w:abstractNumId w:val="5"/>
  </w:num>
  <w:num w:numId="6" w16cid:durableId="971446015">
    <w:abstractNumId w:val="14"/>
  </w:num>
  <w:num w:numId="7" w16cid:durableId="160201053">
    <w:abstractNumId w:val="2"/>
  </w:num>
  <w:num w:numId="8" w16cid:durableId="2002156738">
    <w:abstractNumId w:val="7"/>
  </w:num>
  <w:num w:numId="9" w16cid:durableId="1260025897">
    <w:abstractNumId w:val="0"/>
  </w:num>
  <w:num w:numId="10" w16cid:durableId="2143424849">
    <w:abstractNumId w:val="13"/>
  </w:num>
  <w:num w:numId="11" w16cid:durableId="1672370156">
    <w:abstractNumId w:val="6"/>
  </w:num>
  <w:num w:numId="12" w16cid:durableId="587228544">
    <w:abstractNumId w:val="11"/>
  </w:num>
  <w:num w:numId="13" w16cid:durableId="1791780870">
    <w:abstractNumId w:val="9"/>
  </w:num>
  <w:num w:numId="14" w16cid:durableId="2053844020">
    <w:abstractNumId w:val="4"/>
  </w:num>
  <w:num w:numId="15" w16cid:durableId="5375940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A2C"/>
    <w:rsid w:val="00001D45"/>
    <w:rsid w:val="00004EE6"/>
    <w:rsid w:val="00006A3A"/>
    <w:rsid w:val="00010708"/>
    <w:rsid w:val="00025F05"/>
    <w:rsid w:val="0003780F"/>
    <w:rsid w:val="0004375F"/>
    <w:rsid w:val="000618C9"/>
    <w:rsid w:val="000626D5"/>
    <w:rsid w:val="00072091"/>
    <w:rsid w:val="0007577A"/>
    <w:rsid w:val="0008182C"/>
    <w:rsid w:val="00084D46"/>
    <w:rsid w:val="00085EF6"/>
    <w:rsid w:val="00095C70"/>
    <w:rsid w:val="000969F4"/>
    <w:rsid w:val="000A01FE"/>
    <w:rsid w:val="000A43A3"/>
    <w:rsid w:val="000A6796"/>
    <w:rsid w:val="000B6EE0"/>
    <w:rsid w:val="000C1A4E"/>
    <w:rsid w:val="000C3D48"/>
    <w:rsid w:val="000C4B32"/>
    <w:rsid w:val="000C6366"/>
    <w:rsid w:val="000C713C"/>
    <w:rsid w:val="000D4A6D"/>
    <w:rsid w:val="000E59A2"/>
    <w:rsid w:val="000F274D"/>
    <w:rsid w:val="0012256F"/>
    <w:rsid w:val="001257D6"/>
    <w:rsid w:val="001271F1"/>
    <w:rsid w:val="001318DE"/>
    <w:rsid w:val="00140169"/>
    <w:rsid w:val="00143280"/>
    <w:rsid w:val="00155A5B"/>
    <w:rsid w:val="0016725D"/>
    <w:rsid w:val="0017216A"/>
    <w:rsid w:val="00183E0A"/>
    <w:rsid w:val="00196B68"/>
    <w:rsid w:val="001B472C"/>
    <w:rsid w:val="001B57F3"/>
    <w:rsid w:val="001B6FFF"/>
    <w:rsid w:val="001C2920"/>
    <w:rsid w:val="001C3222"/>
    <w:rsid w:val="001D35EF"/>
    <w:rsid w:val="001E02DE"/>
    <w:rsid w:val="001E22AC"/>
    <w:rsid w:val="001F133B"/>
    <w:rsid w:val="00202B89"/>
    <w:rsid w:val="00214638"/>
    <w:rsid w:val="0024036E"/>
    <w:rsid w:val="00242F94"/>
    <w:rsid w:val="0027042E"/>
    <w:rsid w:val="00280043"/>
    <w:rsid w:val="0028029F"/>
    <w:rsid w:val="002A20F0"/>
    <w:rsid w:val="002A7B0A"/>
    <w:rsid w:val="002B189A"/>
    <w:rsid w:val="002C102C"/>
    <w:rsid w:val="002C2A61"/>
    <w:rsid w:val="002D193B"/>
    <w:rsid w:val="002F217E"/>
    <w:rsid w:val="002F290E"/>
    <w:rsid w:val="002F4022"/>
    <w:rsid w:val="002F498D"/>
    <w:rsid w:val="002F7A7D"/>
    <w:rsid w:val="003042CF"/>
    <w:rsid w:val="0031029F"/>
    <w:rsid w:val="00312764"/>
    <w:rsid w:val="003207E4"/>
    <w:rsid w:val="00323085"/>
    <w:rsid w:val="00332385"/>
    <w:rsid w:val="00345D85"/>
    <w:rsid w:val="00351B85"/>
    <w:rsid w:val="00366952"/>
    <w:rsid w:val="0037508C"/>
    <w:rsid w:val="00386F3B"/>
    <w:rsid w:val="003A042E"/>
    <w:rsid w:val="003A2A46"/>
    <w:rsid w:val="003B4F3C"/>
    <w:rsid w:val="003B60C2"/>
    <w:rsid w:val="003B7814"/>
    <w:rsid w:val="003C0BEF"/>
    <w:rsid w:val="003D24F4"/>
    <w:rsid w:val="003D388F"/>
    <w:rsid w:val="003D7EB1"/>
    <w:rsid w:val="003E441E"/>
    <w:rsid w:val="003E4B52"/>
    <w:rsid w:val="003F0DBC"/>
    <w:rsid w:val="003F1D40"/>
    <w:rsid w:val="004073DD"/>
    <w:rsid w:val="004158C8"/>
    <w:rsid w:val="004163B8"/>
    <w:rsid w:val="004165C2"/>
    <w:rsid w:val="00425E63"/>
    <w:rsid w:val="0042765A"/>
    <w:rsid w:val="00443DC4"/>
    <w:rsid w:val="004451E9"/>
    <w:rsid w:val="00455025"/>
    <w:rsid w:val="00460ECA"/>
    <w:rsid w:val="00466E92"/>
    <w:rsid w:val="0047142D"/>
    <w:rsid w:val="004812EC"/>
    <w:rsid w:val="00486594"/>
    <w:rsid w:val="00487010"/>
    <w:rsid w:val="00487B71"/>
    <w:rsid w:val="0049080C"/>
    <w:rsid w:val="004921E4"/>
    <w:rsid w:val="004B0A22"/>
    <w:rsid w:val="004B55C9"/>
    <w:rsid w:val="004B61FE"/>
    <w:rsid w:val="004B7C55"/>
    <w:rsid w:val="004C06AD"/>
    <w:rsid w:val="004D4416"/>
    <w:rsid w:val="004E0343"/>
    <w:rsid w:val="004F1B9E"/>
    <w:rsid w:val="004F6164"/>
    <w:rsid w:val="00504D78"/>
    <w:rsid w:val="00504DE8"/>
    <w:rsid w:val="0050683A"/>
    <w:rsid w:val="005073D4"/>
    <w:rsid w:val="00507AEB"/>
    <w:rsid w:val="005163F2"/>
    <w:rsid w:val="0052051C"/>
    <w:rsid w:val="00523528"/>
    <w:rsid w:val="00527EAF"/>
    <w:rsid w:val="00532F39"/>
    <w:rsid w:val="00536B75"/>
    <w:rsid w:val="00542044"/>
    <w:rsid w:val="00553F53"/>
    <w:rsid w:val="005546D7"/>
    <w:rsid w:val="005633A6"/>
    <w:rsid w:val="00573DF5"/>
    <w:rsid w:val="005776CA"/>
    <w:rsid w:val="00586EED"/>
    <w:rsid w:val="005A3266"/>
    <w:rsid w:val="005A6491"/>
    <w:rsid w:val="005B3A1A"/>
    <w:rsid w:val="005C2351"/>
    <w:rsid w:val="005C4B36"/>
    <w:rsid w:val="005E0F45"/>
    <w:rsid w:val="005F210D"/>
    <w:rsid w:val="0060301B"/>
    <w:rsid w:val="006176A4"/>
    <w:rsid w:val="006208F6"/>
    <w:rsid w:val="00632FE9"/>
    <w:rsid w:val="0063356E"/>
    <w:rsid w:val="00636B8E"/>
    <w:rsid w:val="00645EB1"/>
    <w:rsid w:val="006504E6"/>
    <w:rsid w:val="006572FB"/>
    <w:rsid w:val="006603EE"/>
    <w:rsid w:val="006614CB"/>
    <w:rsid w:val="00665D84"/>
    <w:rsid w:val="00667C72"/>
    <w:rsid w:val="006752FA"/>
    <w:rsid w:val="006756DD"/>
    <w:rsid w:val="00685DD0"/>
    <w:rsid w:val="00686559"/>
    <w:rsid w:val="0069135E"/>
    <w:rsid w:val="006A50E8"/>
    <w:rsid w:val="006A7FBB"/>
    <w:rsid w:val="006B684B"/>
    <w:rsid w:val="006C24C1"/>
    <w:rsid w:val="006C5DAA"/>
    <w:rsid w:val="006C6A03"/>
    <w:rsid w:val="006D150F"/>
    <w:rsid w:val="006F20E1"/>
    <w:rsid w:val="00703E78"/>
    <w:rsid w:val="00706908"/>
    <w:rsid w:val="007116CF"/>
    <w:rsid w:val="0071174E"/>
    <w:rsid w:val="007122AC"/>
    <w:rsid w:val="0071768F"/>
    <w:rsid w:val="00725048"/>
    <w:rsid w:val="00727F71"/>
    <w:rsid w:val="0073340E"/>
    <w:rsid w:val="00735D7C"/>
    <w:rsid w:val="00736772"/>
    <w:rsid w:val="007423A3"/>
    <w:rsid w:val="00757DA6"/>
    <w:rsid w:val="00763534"/>
    <w:rsid w:val="00773D90"/>
    <w:rsid w:val="00774CC0"/>
    <w:rsid w:val="00777810"/>
    <w:rsid w:val="0078723C"/>
    <w:rsid w:val="00787BF9"/>
    <w:rsid w:val="00793187"/>
    <w:rsid w:val="00795E87"/>
    <w:rsid w:val="007B0DA3"/>
    <w:rsid w:val="007B23E5"/>
    <w:rsid w:val="007B2F22"/>
    <w:rsid w:val="007C0555"/>
    <w:rsid w:val="007C101C"/>
    <w:rsid w:val="007D04C4"/>
    <w:rsid w:val="007E159F"/>
    <w:rsid w:val="007F2304"/>
    <w:rsid w:val="00802469"/>
    <w:rsid w:val="00817E7E"/>
    <w:rsid w:val="00823727"/>
    <w:rsid w:val="0082638D"/>
    <w:rsid w:val="00830AFA"/>
    <w:rsid w:val="0084159F"/>
    <w:rsid w:val="008429A1"/>
    <w:rsid w:val="00843722"/>
    <w:rsid w:val="00856D06"/>
    <w:rsid w:val="00857111"/>
    <w:rsid w:val="00867C32"/>
    <w:rsid w:val="0087086D"/>
    <w:rsid w:val="00883D77"/>
    <w:rsid w:val="00895B17"/>
    <w:rsid w:val="008A0D27"/>
    <w:rsid w:val="008B5731"/>
    <w:rsid w:val="008C050F"/>
    <w:rsid w:val="008C5531"/>
    <w:rsid w:val="008C6C8F"/>
    <w:rsid w:val="008D0B32"/>
    <w:rsid w:val="008D4E31"/>
    <w:rsid w:val="008D6E04"/>
    <w:rsid w:val="008D7781"/>
    <w:rsid w:val="008E28B0"/>
    <w:rsid w:val="008F3DDC"/>
    <w:rsid w:val="00902EDD"/>
    <w:rsid w:val="00906766"/>
    <w:rsid w:val="00920858"/>
    <w:rsid w:val="00922868"/>
    <w:rsid w:val="00926B71"/>
    <w:rsid w:val="00937DE5"/>
    <w:rsid w:val="00944A2C"/>
    <w:rsid w:val="00945787"/>
    <w:rsid w:val="00950977"/>
    <w:rsid w:val="00961A62"/>
    <w:rsid w:val="00963E24"/>
    <w:rsid w:val="0096453B"/>
    <w:rsid w:val="0097169A"/>
    <w:rsid w:val="009774BA"/>
    <w:rsid w:val="009860E9"/>
    <w:rsid w:val="009932E5"/>
    <w:rsid w:val="009B7303"/>
    <w:rsid w:val="009B7CF0"/>
    <w:rsid w:val="009C15C4"/>
    <w:rsid w:val="009C2995"/>
    <w:rsid w:val="009C3F42"/>
    <w:rsid w:val="009C4524"/>
    <w:rsid w:val="009D31F2"/>
    <w:rsid w:val="009F2B97"/>
    <w:rsid w:val="00A04CFB"/>
    <w:rsid w:val="00A067EF"/>
    <w:rsid w:val="00A07F83"/>
    <w:rsid w:val="00A11B5A"/>
    <w:rsid w:val="00A22F9D"/>
    <w:rsid w:val="00A238FD"/>
    <w:rsid w:val="00A3261C"/>
    <w:rsid w:val="00A54979"/>
    <w:rsid w:val="00A561E1"/>
    <w:rsid w:val="00A74460"/>
    <w:rsid w:val="00A8404A"/>
    <w:rsid w:val="00A858D5"/>
    <w:rsid w:val="00A85D46"/>
    <w:rsid w:val="00A912B9"/>
    <w:rsid w:val="00A95499"/>
    <w:rsid w:val="00A96055"/>
    <w:rsid w:val="00AA0310"/>
    <w:rsid w:val="00AB79A3"/>
    <w:rsid w:val="00AC26EA"/>
    <w:rsid w:val="00AD106A"/>
    <w:rsid w:val="00AF0826"/>
    <w:rsid w:val="00AF7463"/>
    <w:rsid w:val="00AF7D87"/>
    <w:rsid w:val="00B01673"/>
    <w:rsid w:val="00B231AD"/>
    <w:rsid w:val="00B5523F"/>
    <w:rsid w:val="00B56E90"/>
    <w:rsid w:val="00B56FE0"/>
    <w:rsid w:val="00B655FB"/>
    <w:rsid w:val="00B7708B"/>
    <w:rsid w:val="00B90C03"/>
    <w:rsid w:val="00B917C6"/>
    <w:rsid w:val="00BC4CC5"/>
    <w:rsid w:val="00BE114F"/>
    <w:rsid w:val="00BF68DE"/>
    <w:rsid w:val="00C05A90"/>
    <w:rsid w:val="00C1349B"/>
    <w:rsid w:val="00C1471D"/>
    <w:rsid w:val="00C20AFC"/>
    <w:rsid w:val="00C2256B"/>
    <w:rsid w:val="00C23940"/>
    <w:rsid w:val="00C34B82"/>
    <w:rsid w:val="00C61633"/>
    <w:rsid w:val="00C62A1A"/>
    <w:rsid w:val="00C771BF"/>
    <w:rsid w:val="00C8391D"/>
    <w:rsid w:val="00C91EFF"/>
    <w:rsid w:val="00C94953"/>
    <w:rsid w:val="00C9692E"/>
    <w:rsid w:val="00C97C2E"/>
    <w:rsid w:val="00CA3668"/>
    <w:rsid w:val="00CA5DF4"/>
    <w:rsid w:val="00CB22C2"/>
    <w:rsid w:val="00CB3943"/>
    <w:rsid w:val="00CB62D5"/>
    <w:rsid w:val="00CB674A"/>
    <w:rsid w:val="00CC0B4F"/>
    <w:rsid w:val="00CD0DEC"/>
    <w:rsid w:val="00CF0BAD"/>
    <w:rsid w:val="00CF5E29"/>
    <w:rsid w:val="00D01FF9"/>
    <w:rsid w:val="00D136E1"/>
    <w:rsid w:val="00D15A8F"/>
    <w:rsid w:val="00D353A7"/>
    <w:rsid w:val="00D374BB"/>
    <w:rsid w:val="00D50E53"/>
    <w:rsid w:val="00D5551B"/>
    <w:rsid w:val="00D56363"/>
    <w:rsid w:val="00D674E6"/>
    <w:rsid w:val="00D73884"/>
    <w:rsid w:val="00D80B43"/>
    <w:rsid w:val="00D91871"/>
    <w:rsid w:val="00DA36D4"/>
    <w:rsid w:val="00DB480B"/>
    <w:rsid w:val="00DD4406"/>
    <w:rsid w:val="00DD4FD5"/>
    <w:rsid w:val="00DE2C09"/>
    <w:rsid w:val="00DE4214"/>
    <w:rsid w:val="00DE5B17"/>
    <w:rsid w:val="00DE6C8C"/>
    <w:rsid w:val="00E043CA"/>
    <w:rsid w:val="00E17E3F"/>
    <w:rsid w:val="00E262E2"/>
    <w:rsid w:val="00E42A88"/>
    <w:rsid w:val="00E51B93"/>
    <w:rsid w:val="00E5350F"/>
    <w:rsid w:val="00E5705D"/>
    <w:rsid w:val="00E66F15"/>
    <w:rsid w:val="00E70C3C"/>
    <w:rsid w:val="00E73481"/>
    <w:rsid w:val="00E8260E"/>
    <w:rsid w:val="00E91AA3"/>
    <w:rsid w:val="00EA2B15"/>
    <w:rsid w:val="00EA5002"/>
    <w:rsid w:val="00EE408B"/>
    <w:rsid w:val="00EE44B4"/>
    <w:rsid w:val="00EE6253"/>
    <w:rsid w:val="00EF0561"/>
    <w:rsid w:val="00EF0A91"/>
    <w:rsid w:val="00EF5A4D"/>
    <w:rsid w:val="00F06B11"/>
    <w:rsid w:val="00F07573"/>
    <w:rsid w:val="00F1535D"/>
    <w:rsid w:val="00F176B0"/>
    <w:rsid w:val="00F263A6"/>
    <w:rsid w:val="00F423D1"/>
    <w:rsid w:val="00F43F0F"/>
    <w:rsid w:val="00F51B51"/>
    <w:rsid w:val="00F61F6C"/>
    <w:rsid w:val="00F7631B"/>
    <w:rsid w:val="00F77AA4"/>
    <w:rsid w:val="00F85BB4"/>
    <w:rsid w:val="00F94554"/>
    <w:rsid w:val="00F94FC6"/>
    <w:rsid w:val="00FA4E97"/>
    <w:rsid w:val="00FC3439"/>
    <w:rsid w:val="00FD038F"/>
    <w:rsid w:val="00FE45D9"/>
    <w:rsid w:val="00FF2EC2"/>
    <w:rsid w:val="00FF3F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5C01C0"/>
  <w15:docId w15:val="{780DB348-BBA4-4222-A044-3717F846B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F0F"/>
    <w:pPr>
      <w:spacing w:after="120" w:line="240" w:lineRule="auto"/>
      <w:jc w:val="both"/>
    </w:pPr>
    <w:rPr>
      <w:rFonts w:ascii="Roboto" w:hAnsi="Roboto"/>
      <w:color w:val="000000" w:themeColor="text1"/>
      <w:sz w:val="21"/>
    </w:rPr>
  </w:style>
  <w:style w:type="paragraph" w:styleId="Titre1">
    <w:name w:val="heading 1"/>
    <w:basedOn w:val="Normal"/>
    <w:next w:val="Normal"/>
    <w:link w:val="Titre1Car"/>
    <w:uiPriority w:val="9"/>
    <w:qFormat/>
    <w:rsid w:val="00F263A6"/>
    <w:pPr>
      <w:keepNext/>
      <w:keepLines/>
      <w:spacing w:after="0"/>
      <w:outlineLvl w:val="0"/>
    </w:pPr>
    <w:rPr>
      <w:rFonts w:eastAsiaTheme="majorEastAsia" w:cstheme="majorBidi"/>
      <w:b/>
      <w:sz w:val="24"/>
      <w:szCs w:val="32"/>
    </w:rPr>
  </w:style>
  <w:style w:type="paragraph" w:styleId="Titre2">
    <w:name w:val="heading 2"/>
    <w:basedOn w:val="Normal"/>
    <w:link w:val="Titre2Car"/>
    <w:uiPriority w:val="9"/>
    <w:qFormat/>
    <w:rsid w:val="00A85D46"/>
    <w:pPr>
      <w:spacing w:before="100" w:beforeAutospacing="1" w:after="100" w:afterAutospacing="1"/>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2F217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44A2C"/>
    <w:pPr>
      <w:ind w:left="720"/>
      <w:contextualSpacing/>
    </w:pPr>
  </w:style>
  <w:style w:type="character" w:customStyle="1" w:styleId="Titre2Car">
    <w:name w:val="Titre 2 Car"/>
    <w:basedOn w:val="Policepardfaut"/>
    <w:link w:val="Titre2"/>
    <w:uiPriority w:val="9"/>
    <w:rsid w:val="00A85D46"/>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A85D46"/>
    <w:rPr>
      <w:b/>
      <w:bCs/>
    </w:rPr>
  </w:style>
  <w:style w:type="paragraph" w:customStyle="1" w:styleId="Default">
    <w:name w:val="Default"/>
    <w:rsid w:val="002F217E"/>
    <w:pPr>
      <w:autoSpaceDE w:val="0"/>
      <w:autoSpaceDN w:val="0"/>
      <w:adjustRightInd w:val="0"/>
      <w:spacing w:after="0" w:line="240" w:lineRule="auto"/>
    </w:pPr>
    <w:rPr>
      <w:rFonts w:ascii="Arial" w:hAnsi="Arial" w:cs="Arial"/>
      <w:color w:val="000000"/>
      <w:sz w:val="24"/>
      <w:szCs w:val="24"/>
    </w:rPr>
  </w:style>
  <w:style w:type="character" w:customStyle="1" w:styleId="Titre3Car">
    <w:name w:val="Titre 3 Car"/>
    <w:basedOn w:val="Policepardfaut"/>
    <w:link w:val="Titre3"/>
    <w:uiPriority w:val="9"/>
    <w:semiHidden/>
    <w:rsid w:val="002F217E"/>
    <w:rPr>
      <w:rFonts w:asciiTheme="majorHAnsi" w:eastAsiaTheme="majorEastAsia" w:hAnsiTheme="majorHAnsi" w:cstheme="majorBidi"/>
      <w:color w:val="1F3763" w:themeColor="accent1" w:themeShade="7F"/>
      <w:sz w:val="24"/>
      <w:szCs w:val="24"/>
    </w:rPr>
  </w:style>
  <w:style w:type="paragraph" w:customStyle="1" w:styleId="nodesp-sc-17cow4w-19">
    <w:name w:val="nodes__p-sc-17cow4w-19"/>
    <w:basedOn w:val="Normal"/>
    <w:rsid w:val="007122AC"/>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nodesspan-sc-17cow4w-14">
    <w:name w:val="nodes__span-sc-17cow4w-14"/>
    <w:basedOn w:val="Policepardfaut"/>
    <w:rsid w:val="007122AC"/>
  </w:style>
  <w:style w:type="paragraph" w:styleId="NormalWeb">
    <w:name w:val="Normal (Web)"/>
    <w:basedOn w:val="Normal"/>
    <w:uiPriority w:val="99"/>
    <w:unhideWhenUsed/>
    <w:rsid w:val="007122AC"/>
    <w:pPr>
      <w:spacing w:before="100" w:beforeAutospacing="1" w:after="100" w:afterAutospacing="1"/>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32FE9"/>
    <w:rPr>
      <w:color w:val="0000FF"/>
      <w:u w:val="single"/>
    </w:rPr>
  </w:style>
  <w:style w:type="character" w:styleId="Accentuation">
    <w:name w:val="Emphasis"/>
    <w:basedOn w:val="Policepardfaut"/>
    <w:uiPriority w:val="20"/>
    <w:qFormat/>
    <w:rsid w:val="00937DE5"/>
    <w:rPr>
      <w:i/>
      <w:iCs/>
    </w:rPr>
  </w:style>
  <w:style w:type="character" w:customStyle="1" w:styleId="Titre1Car">
    <w:name w:val="Titre 1 Car"/>
    <w:basedOn w:val="Policepardfaut"/>
    <w:link w:val="Titre1"/>
    <w:uiPriority w:val="9"/>
    <w:rsid w:val="00F263A6"/>
    <w:rPr>
      <w:rFonts w:ascii="Roboto" w:eastAsiaTheme="majorEastAsia" w:hAnsi="Roboto" w:cstheme="majorBidi"/>
      <w:b/>
      <w:sz w:val="24"/>
      <w:szCs w:val="32"/>
    </w:rPr>
  </w:style>
  <w:style w:type="character" w:customStyle="1" w:styleId="accueilh2">
    <w:name w:val="accueilh2"/>
    <w:basedOn w:val="Policepardfaut"/>
    <w:rsid w:val="00D80B43"/>
  </w:style>
  <w:style w:type="character" w:styleId="Marquedecommentaire">
    <w:name w:val="annotation reference"/>
    <w:basedOn w:val="Policepardfaut"/>
    <w:uiPriority w:val="99"/>
    <w:semiHidden/>
    <w:unhideWhenUsed/>
    <w:rsid w:val="00EE408B"/>
    <w:rPr>
      <w:sz w:val="16"/>
      <w:szCs w:val="16"/>
    </w:rPr>
  </w:style>
  <w:style w:type="paragraph" w:styleId="Commentaire">
    <w:name w:val="annotation text"/>
    <w:basedOn w:val="Normal"/>
    <w:link w:val="CommentaireCar"/>
    <w:uiPriority w:val="99"/>
    <w:unhideWhenUsed/>
    <w:rsid w:val="00EE408B"/>
    <w:rPr>
      <w:szCs w:val="20"/>
    </w:rPr>
  </w:style>
  <w:style w:type="character" w:customStyle="1" w:styleId="CommentaireCar">
    <w:name w:val="Commentaire Car"/>
    <w:basedOn w:val="Policepardfaut"/>
    <w:link w:val="Commentaire"/>
    <w:uiPriority w:val="99"/>
    <w:rsid w:val="00EE408B"/>
    <w:rPr>
      <w:sz w:val="20"/>
      <w:szCs w:val="20"/>
    </w:rPr>
  </w:style>
  <w:style w:type="paragraph" w:styleId="Objetducommentaire">
    <w:name w:val="annotation subject"/>
    <w:basedOn w:val="Commentaire"/>
    <w:next w:val="Commentaire"/>
    <w:link w:val="ObjetducommentaireCar"/>
    <w:uiPriority w:val="99"/>
    <w:semiHidden/>
    <w:unhideWhenUsed/>
    <w:rsid w:val="00EE408B"/>
    <w:rPr>
      <w:b/>
      <w:bCs/>
    </w:rPr>
  </w:style>
  <w:style w:type="character" w:customStyle="1" w:styleId="ObjetducommentaireCar">
    <w:name w:val="Objet du commentaire Car"/>
    <w:basedOn w:val="CommentaireCar"/>
    <w:link w:val="Objetducommentaire"/>
    <w:uiPriority w:val="99"/>
    <w:semiHidden/>
    <w:rsid w:val="00EE408B"/>
    <w:rPr>
      <w:b/>
      <w:bCs/>
      <w:sz w:val="20"/>
      <w:szCs w:val="20"/>
    </w:rPr>
  </w:style>
  <w:style w:type="table" w:styleId="Grilledutableau">
    <w:name w:val="Table Grid"/>
    <w:basedOn w:val="TableauNormal"/>
    <w:uiPriority w:val="39"/>
    <w:rsid w:val="00DD4F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4159F"/>
    <w:pPr>
      <w:tabs>
        <w:tab w:val="center" w:pos="4536"/>
        <w:tab w:val="right" w:pos="9072"/>
      </w:tabs>
      <w:spacing w:after="0"/>
    </w:pPr>
  </w:style>
  <w:style w:type="character" w:customStyle="1" w:styleId="En-tteCar">
    <w:name w:val="En-tête Car"/>
    <w:basedOn w:val="Policepardfaut"/>
    <w:link w:val="En-tte"/>
    <w:uiPriority w:val="99"/>
    <w:rsid w:val="0084159F"/>
  </w:style>
  <w:style w:type="paragraph" w:styleId="Pieddepage">
    <w:name w:val="footer"/>
    <w:basedOn w:val="Normal"/>
    <w:link w:val="PieddepageCar"/>
    <w:uiPriority w:val="99"/>
    <w:unhideWhenUsed/>
    <w:rsid w:val="0084159F"/>
    <w:pPr>
      <w:tabs>
        <w:tab w:val="center" w:pos="4536"/>
        <w:tab w:val="right" w:pos="9072"/>
      </w:tabs>
      <w:spacing w:after="0"/>
    </w:pPr>
  </w:style>
  <w:style w:type="character" w:customStyle="1" w:styleId="PieddepageCar">
    <w:name w:val="Pied de page Car"/>
    <w:basedOn w:val="Policepardfaut"/>
    <w:link w:val="Pieddepage"/>
    <w:uiPriority w:val="99"/>
    <w:rsid w:val="0084159F"/>
  </w:style>
  <w:style w:type="character" w:styleId="Mentionnonrsolue">
    <w:name w:val="Unresolved Mention"/>
    <w:basedOn w:val="Policepardfaut"/>
    <w:uiPriority w:val="99"/>
    <w:semiHidden/>
    <w:unhideWhenUsed/>
    <w:rsid w:val="002A7B0A"/>
    <w:rPr>
      <w:color w:val="605E5C"/>
      <w:shd w:val="clear" w:color="auto" w:fill="E1DFDD"/>
    </w:rPr>
  </w:style>
  <w:style w:type="character" w:customStyle="1" w:styleId="fui-primitive">
    <w:name w:val="fui-primitive"/>
    <w:basedOn w:val="Policepardfaut"/>
    <w:rsid w:val="00AF7D87"/>
  </w:style>
  <w:style w:type="paragraph" w:styleId="Titre">
    <w:name w:val="Title"/>
    <w:basedOn w:val="Normal"/>
    <w:next w:val="Normal"/>
    <w:link w:val="TitreCar"/>
    <w:uiPriority w:val="10"/>
    <w:qFormat/>
    <w:rsid w:val="00F43F0F"/>
    <w:pPr>
      <w:spacing w:after="0"/>
    </w:pPr>
    <w:rPr>
      <w:rFonts w:eastAsiaTheme="majorEastAsia" w:cstheme="majorBidi"/>
      <w:b/>
      <w:color w:val="C00000"/>
      <w:spacing w:val="-10"/>
      <w:kern w:val="28"/>
      <w:sz w:val="28"/>
      <w:szCs w:val="56"/>
    </w:rPr>
  </w:style>
  <w:style w:type="character" w:customStyle="1" w:styleId="TitreCar">
    <w:name w:val="Titre Car"/>
    <w:basedOn w:val="Policepardfaut"/>
    <w:link w:val="Titre"/>
    <w:uiPriority w:val="10"/>
    <w:rsid w:val="00F43F0F"/>
    <w:rPr>
      <w:rFonts w:ascii="Roboto" w:eastAsiaTheme="majorEastAsia" w:hAnsi="Roboto" w:cstheme="majorBidi"/>
      <w:b/>
      <w:color w:val="C00000"/>
      <w:spacing w:val="-10"/>
      <w:kern w:val="28"/>
      <w:sz w:val="28"/>
      <w:szCs w:val="56"/>
    </w:rPr>
  </w:style>
  <w:style w:type="character" w:customStyle="1" w:styleId="normaltextrun">
    <w:name w:val="normaltextrun"/>
    <w:basedOn w:val="Policepardfaut"/>
    <w:rsid w:val="00C2256B"/>
  </w:style>
  <w:style w:type="character" w:styleId="Lienhypertextesuivivisit">
    <w:name w:val="FollowedHyperlink"/>
    <w:basedOn w:val="Policepardfaut"/>
    <w:uiPriority w:val="99"/>
    <w:semiHidden/>
    <w:unhideWhenUsed/>
    <w:rsid w:val="00F423D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1124">
      <w:bodyDiv w:val="1"/>
      <w:marLeft w:val="0"/>
      <w:marRight w:val="0"/>
      <w:marTop w:val="0"/>
      <w:marBottom w:val="0"/>
      <w:divBdr>
        <w:top w:val="none" w:sz="0" w:space="0" w:color="auto"/>
        <w:left w:val="none" w:sz="0" w:space="0" w:color="auto"/>
        <w:bottom w:val="none" w:sz="0" w:space="0" w:color="auto"/>
        <w:right w:val="none" w:sz="0" w:space="0" w:color="auto"/>
      </w:divBdr>
    </w:div>
    <w:div w:id="17194643">
      <w:bodyDiv w:val="1"/>
      <w:marLeft w:val="0"/>
      <w:marRight w:val="0"/>
      <w:marTop w:val="0"/>
      <w:marBottom w:val="0"/>
      <w:divBdr>
        <w:top w:val="none" w:sz="0" w:space="0" w:color="auto"/>
        <w:left w:val="none" w:sz="0" w:space="0" w:color="auto"/>
        <w:bottom w:val="none" w:sz="0" w:space="0" w:color="auto"/>
        <w:right w:val="none" w:sz="0" w:space="0" w:color="auto"/>
      </w:divBdr>
    </w:div>
    <w:div w:id="407266414">
      <w:bodyDiv w:val="1"/>
      <w:marLeft w:val="0"/>
      <w:marRight w:val="0"/>
      <w:marTop w:val="0"/>
      <w:marBottom w:val="0"/>
      <w:divBdr>
        <w:top w:val="none" w:sz="0" w:space="0" w:color="auto"/>
        <w:left w:val="none" w:sz="0" w:space="0" w:color="auto"/>
        <w:bottom w:val="none" w:sz="0" w:space="0" w:color="auto"/>
        <w:right w:val="none" w:sz="0" w:space="0" w:color="auto"/>
      </w:divBdr>
    </w:div>
    <w:div w:id="473374660">
      <w:bodyDiv w:val="1"/>
      <w:marLeft w:val="0"/>
      <w:marRight w:val="0"/>
      <w:marTop w:val="0"/>
      <w:marBottom w:val="0"/>
      <w:divBdr>
        <w:top w:val="none" w:sz="0" w:space="0" w:color="auto"/>
        <w:left w:val="none" w:sz="0" w:space="0" w:color="auto"/>
        <w:bottom w:val="none" w:sz="0" w:space="0" w:color="auto"/>
        <w:right w:val="none" w:sz="0" w:space="0" w:color="auto"/>
      </w:divBdr>
    </w:div>
    <w:div w:id="555974593">
      <w:bodyDiv w:val="1"/>
      <w:marLeft w:val="0"/>
      <w:marRight w:val="0"/>
      <w:marTop w:val="0"/>
      <w:marBottom w:val="0"/>
      <w:divBdr>
        <w:top w:val="none" w:sz="0" w:space="0" w:color="auto"/>
        <w:left w:val="none" w:sz="0" w:space="0" w:color="auto"/>
        <w:bottom w:val="none" w:sz="0" w:space="0" w:color="auto"/>
        <w:right w:val="none" w:sz="0" w:space="0" w:color="auto"/>
      </w:divBdr>
    </w:div>
    <w:div w:id="581304451">
      <w:bodyDiv w:val="1"/>
      <w:marLeft w:val="0"/>
      <w:marRight w:val="0"/>
      <w:marTop w:val="0"/>
      <w:marBottom w:val="0"/>
      <w:divBdr>
        <w:top w:val="none" w:sz="0" w:space="0" w:color="auto"/>
        <w:left w:val="none" w:sz="0" w:space="0" w:color="auto"/>
        <w:bottom w:val="none" w:sz="0" w:space="0" w:color="auto"/>
        <w:right w:val="none" w:sz="0" w:space="0" w:color="auto"/>
      </w:divBdr>
      <w:divsChild>
        <w:div w:id="17625299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8041860">
      <w:bodyDiv w:val="1"/>
      <w:marLeft w:val="0"/>
      <w:marRight w:val="0"/>
      <w:marTop w:val="0"/>
      <w:marBottom w:val="0"/>
      <w:divBdr>
        <w:top w:val="none" w:sz="0" w:space="0" w:color="auto"/>
        <w:left w:val="none" w:sz="0" w:space="0" w:color="auto"/>
        <w:bottom w:val="none" w:sz="0" w:space="0" w:color="auto"/>
        <w:right w:val="none" w:sz="0" w:space="0" w:color="auto"/>
      </w:divBdr>
      <w:divsChild>
        <w:div w:id="232661392">
          <w:marLeft w:val="0"/>
          <w:marRight w:val="0"/>
          <w:marTop w:val="0"/>
          <w:marBottom w:val="0"/>
          <w:divBdr>
            <w:top w:val="none" w:sz="0" w:space="0" w:color="auto"/>
            <w:left w:val="none" w:sz="0" w:space="0" w:color="auto"/>
            <w:bottom w:val="none" w:sz="0" w:space="0" w:color="auto"/>
            <w:right w:val="none" w:sz="0" w:space="0" w:color="auto"/>
          </w:divBdr>
        </w:div>
      </w:divsChild>
    </w:div>
    <w:div w:id="783498553">
      <w:bodyDiv w:val="1"/>
      <w:marLeft w:val="0"/>
      <w:marRight w:val="0"/>
      <w:marTop w:val="0"/>
      <w:marBottom w:val="0"/>
      <w:divBdr>
        <w:top w:val="none" w:sz="0" w:space="0" w:color="auto"/>
        <w:left w:val="none" w:sz="0" w:space="0" w:color="auto"/>
        <w:bottom w:val="none" w:sz="0" w:space="0" w:color="auto"/>
        <w:right w:val="none" w:sz="0" w:space="0" w:color="auto"/>
      </w:divBdr>
    </w:div>
    <w:div w:id="843130024">
      <w:bodyDiv w:val="1"/>
      <w:marLeft w:val="0"/>
      <w:marRight w:val="0"/>
      <w:marTop w:val="0"/>
      <w:marBottom w:val="0"/>
      <w:divBdr>
        <w:top w:val="none" w:sz="0" w:space="0" w:color="auto"/>
        <w:left w:val="none" w:sz="0" w:space="0" w:color="auto"/>
        <w:bottom w:val="none" w:sz="0" w:space="0" w:color="auto"/>
        <w:right w:val="none" w:sz="0" w:space="0" w:color="auto"/>
      </w:divBdr>
    </w:div>
    <w:div w:id="881284651">
      <w:bodyDiv w:val="1"/>
      <w:marLeft w:val="0"/>
      <w:marRight w:val="0"/>
      <w:marTop w:val="0"/>
      <w:marBottom w:val="0"/>
      <w:divBdr>
        <w:top w:val="none" w:sz="0" w:space="0" w:color="auto"/>
        <w:left w:val="none" w:sz="0" w:space="0" w:color="auto"/>
        <w:bottom w:val="none" w:sz="0" w:space="0" w:color="auto"/>
        <w:right w:val="none" w:sz="0" w:space="0" w:color="auto"/>
      </w:divBdr>
    </w:div>
    <w:div w:id="930432875">
      <w:bodyDiv w:val="1"/>
      <w:marLeft w:val="0"/>
      <w:marRight w:val="0"/>
      <w:marTop w:val="0"/>
      <w:marBottom w:val="0"/>
      <w:divBdr>
        <w:top w:val="none" w:sz="0" w:space="0" w:color="auto"/>
        <w:left w:val="none" w:sz="0" w:space="0" w:color="auto"/>
        <w:bottom w:val="none" w:sz="0" w:space="0" w:color="auto"/>
        <w:right w:val="none" w:sz="0" w:space="0" w:color="auto"/>
      </w:divBdr>
    </w:div>
    <w:div w:id="1104613474">
      <w:bodyDiv w:val="1"/>
      <w:marLeft w:val="0"/>
      <w:marRight w:val="0"/>
      <w:marTop w:val="0"/>
      <w:marBottom w:val="0"/>
      <w:divBdr>
        <w:top w:val="none" w:sz="0" w:space="0" w:color="auto"/>
        <w:left w:val="none" w:sz="0" w:space="0" w:color="auto"/>
        <w:bottom w:val="none" w:sz="0" w:space="0" w:color="auto"/>
        <w:right w:val="none" w:sz="0" w:space="0" w:color="auto"/>
      </w:divBdr>
      <w:divsChild>
        <w:div w:id="230971408">
          <w:marLeft w:val="0"/>
          <w:marRight w:val="0"/>
          <w:marTop w:val="0"/>
          <w:marBottom w:val="0"/>
          <w:divBdr>
            <w:top w:val="none" w:sz="0" w:space="0" w:color="auto"/>
            <w:left w:val="none" w:sz="0" w:space="0" w:color="auto"/>
            <w:bottom w:val="none" w:sz="0" w:space="0" w:color="auto"/>
            <w:right w:val="none" w:sz="0" w:space="0" w:color="auto"/>
          </w:divBdr>
          <w:divsChild>
            <w:div w:id="620306001">
              <w:marLeft w:val="0"/>
              <w:marRight w:val="0"/>
              <w:marTop w:val="0"/>
              <w:marBottom w:val="0"/>
              <w:divBdr>
                <w:top w:val="none" w:sz="0" w:space="0" w:color="auto"/>
                <w:left w:val="none" w:sz="0" w:space="0" w:color="auto"/>
                <w:bottom w:val="none" w:sz="0" w:space="0" w:color="auto"/>
                <w:right w:val="none" w:sz="0" w:space="0" w:color="auto"/>
              </w:divBdr>
              <w:divsChild>
                <w:div w:id="1435978855">
                  <w:marLeft w:val="0"/>
                  <w:marRight w:val="0"/>
                  <w:marTop w:val="0"/>
                  <w:marBottom w:val="0"/>
                  <w:divBdr>
                    <w:top w:val="none" w:sz="0" w:space="0" w:color="auto"/>
                    <w:left w:val="none" w:sz="0" w:space="0" w:color="auto"/>
                    <w:bottom w:val="none" w:sz="0" w:space="0" w:color="auto"/>
                    <w:right w:val="none" w:sz="0" w:space="0" w:color="auto"/>
                  </w:divBdr>
                  <w:divsChild>
                    <w:div w:id="1558737173">
                      <w:marLeft w:val="0"/>
                      <w:marRight w:val="0"/>
                      <w:marTop w:val="0"/>
                      <w:marBottom w:val="0"/>
                      <w:divBdr>
                        <w:top w:val="none" w:sz="0" w:space="0" w:color="auto"/>
                        <w:left w:val="none" w:sz="0" w:space="0" w:color="auto"/>
                        <w:bottom w:val="none" w:sz="0" w:space="0" w:color="auto"/>
                        <w:right w:val="none" w:sz="0" w:space="0" w:color="auto"/>
                      </w:divBdr>
                      <w:divsChild>
                        <w:div w:id="1280186529">
                          <w:marLeft w:val="0"/>
                          <w:marRight w:val="0"/>
                          <w:marTop w:val="0"/>
                          <w:marBottom w:val="0"/>
                          <w:divBdr>
                            <w:top w:val="none" w:sz="0" w:space="0" w:color="auto"/>
                            <w:left w:val="none" w:sz="0" w:space="0" w:color="auto"/>
                            <w:bottom w:val="none" w:sz="0" w:space="0" w:color="auto"/>
                            <w:right w:val="none" w:sz="0" w:space="0" w:color="auto"/>
                          </w:divBdr>
                          <w:divsChild>
                            <w:div w:id="1601915301">
                              <w:marLeft w:val="0"/>
                              <w:marRight w:val="0"/>
                              <w:marTop w:val="0"/>
                              <w:marBottom w:val="0"/>
                              <w:divBdr>
                                <w:top w:val="none" w:sz="0" w:space="0" w:color="auto"/>
                                <w:left w:val="none" w:sz="0" w:space="0" w:color="auto"/>
                                <w:bottom w:val="none" w:sz="0" w:space="0" w:color="auto"/>
                                <w:right w:val="none" w:sz="0" w:space="0" w:color="auto"/>
                              </w:divBdr>
                              <w:divsChild>
                                <w:div w:id="87438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4233503">
          <w:marLeft w:val="0"/>
          <w:marRight w:val="0"/>
          <w:marTop w:val="0"/>
          <w:marBottom w:val="0"/>
          <w:divBdr>
            <w:top w:val="none" w:sz="0" w:space="0" w:color="auto"/>
            <w:left w:val="none" w:sz="0" w:space="0" w:color="auto"/>
            <w:bottom w:val="none" w:sz="0" w:space="0" w:color="auto"/>
            <w:right w:val="none" w:sz="0" w:space="0" w:color="auto"/>
          </w:divBdr>
          <w:divsChild>
            <w:div w:id="462819867">
              <w:marLeft w:val="0"/>
              <w:marRight w:val="0"/>
              <w:marTop w:val="0"/>
              <w:marBottom w:val="0"/>
              <w:divBdr>
                <w:top w:val="none" w:sz="0" w:space="0" w:color="auto"/>
                <w:left w:val="none" w:sz="0" w:space="0" w:color="auto"/>
                <w:bottom w:val="none" w:sz="0" w:space="0" w:color="auto"/>
                <w:right w:val="none" w:sz="0" w:space="0" w:color="auto"/>
              </w:divBdr>
              <w:divsChild>
                <w:div w:id="1868323403">
                  <w:marLeft w:val="0"/>
                  <w:marRight w:val="0"/>
                  <w:marTop w:val="0"/>
                  <w:marBottom w:val="0"/>
                  <w:divBdr>
                    <w:top w:val="none" w:sz="0" w:space="0" w:color="auto"/>
                    <w:left w:val="none" w:sz="0" w:space="0" w:color="auto"/>
                    <w:bottom w:val="none" w:sz="0" w:space="0" w:color="auto"/>
                    <w:right w:val="none" w:sz="0" w:space="0" w:color="auto"/>
                  </w:divBdr>
                  <w:divsChild>
                    <w:div w:id="1396587670">
                      <w:marLeft w:val="0"/>
                      <w:marRight w:val="0"/>
                      <w:marTop w:val="0"/>
                      <w:marBottom w:val="0"/>
                      <w:divBdr>
                        <w:top w:val="none" w:sz="0" w:space="0" w:color="auto"/>
                        <w:left w:val="none" w:sz="0" w:space="0" w:color="auto"/>
                        <w:bottom w:val="none" w:sz="0" w:space="0" w:color="auto"/>
                        <w:right w:val="none" w:sz="0" w:space="0" w:color="auto"/>
                      </w:divBdr>
                      <w:divsChild>
                        <w:div w:id="836458643">
                          <w:marLeft w:val="0"/>
                          <w:marRight w:val="0"/>
                          <w:marTop w:val="0"/>
                          <w:marBottom w:val="0"/>
                          <w:divBdr>
                            <w:top w:val="none" w:sz="0" w:space="0" w:color="auto"/>
                            <w:left w:val="none" w:sz="0" w:space="0" w:color="auto"/>
                            <w:bottom w:val="none" w:sz="0" w:space="0" w:color="auto"/>
                            <w:right w:val="none" w:sz="0" w:space="0" w:color="auto"/>
                          </w:divBdr>
                          <w:divsChild>
                            <w:div w:id="1397245061">
                              <w:marLeft w:val="0"/>
                              <w:marRight w:val="0"/>
                              <w:marTop w:val="0"/>
                              <w:marBottom w:val="0"/>
                              <w:divBdr>
                                <w:top w:val="none" w:sz="0" w:space="0" w:color="auto"/>
                                <w:left w:val="none" w:sz="0" w:space="0" w:color="auto"/>
                                <w:bottom w:val="none" w:sz="0" w:space="0" w:color="auto"/>
                                <w:right w:val="none" w:sz="0" w:space="0" w:color="auto"/>
                              </w:divBdr>
                              <w:divsChild>
                                <w:div w:id="1074663070">
                                  <w:marLeft w:val="0"/>
                                  <w:marRight w:val="0"/>
                                  <w:marTop w:val="0"/>
                                  <w:marBottom w:val="0"/>
                                  <w:divBdr>
                                    <w:top w:val="none" w:sz="0" w:space="0" w:color="auto"/>
                                    <w:left w:val="none" w:sz="0" w:space="0" w:color="auto"/>
                                    <w:bottom w:val="none" w:sz="0" w:space="0" w:color="auto"/>
                                    <w:right w:val="none" w:sz="0" w:space="0" w:color="auto"/>
                                  </w:divBdr>
                                  <w:divsChild>
                                    <w:div w:id="18788081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412696764">
                          <w:marLeft w:val="0"/>
                          <w:marRight w:val="0"/>
                          <w:marTop w:val="0"/>
                          <w:marBottom w:val="0"/>
                          <w:divBdr>
                            <w:top w:val="none" w:sz="0" w:space="0" w:color="auto"/>
                            <w:left w:val="none" w:sz="0" w:space="0" w:color="auto"/>
                            <w:bottom w:val="none" w:sz="0" w:space="0" w:color="auto"/>
                            <w:right w:val="none" w:sz="0" w:space="0" w:color="auto"/>
                          </w:divBdr>
                          <w:divsChild>
                            <w:div w:id="1304047101">
                              <w:marLeft w:val="0"/>
                              <w:marRight w:val="0"/>
                              <w:marTop w:val="0"/>
                              <w:marBottom w:val="0"/>
                              <w:divBdr>
                                <w:top w:val="none" w:sz="0" w:space="0" w:color="auto"/>
                                <w:left w:val="none" w:sz="0" w:space="0" w:color="auto"/>
                                <w:bottom w:val="none" w:sz="0" w:space="0" w:color="auto"/>
                                <w:right w:val="none" w:sz="0" w:space="0" w:color="auto"/>
                              </w:divBdr>
                              <w:divsChild>
                                <w:div w:id="611014167">
                                  <w:marLeft w:val="0"/>
                                  <w:marRight w:val="0"/>
                                  <w:marTop w:val="0"/>
                                  <w:marBottom w:val="0"/>
                                  <w:divBdr>
                                    <w:top w:val="none" w:sz="0" w:space="0" w:color="auto"/>
                                    <w:left w:val="none" w:sz="0" w:space="0" w:color="auto"/>
                                    <w:bottom w:val="none" w:sz="0" w:space="0" w:color="auto"/>
                                    <w:right w:val="none" w:sz="0" w:space="0" w:color="auto"/>
                                  </w:divBdr>
                                  <w:divsChild>
                                    <w:div w:id="7513204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940306">
      <w:bodyDiv w:val="1"/>
      <w:marLeft w:val="0"/>
      <w:marRight w:val="0"/>
      <w:marTop w:val="0"/>
      <w:marBottom w:val="0"/>
      <w:divBdr>
        <w:top w:val="none" w:sz="0" w:space="0" w:color="auto"/>
        <w:left w:val="none" w:sz="0" w:space="0" w:color="auto"/>
        <w:bottom w:val="none" w:sz="0" w:space="0" w:color="auto"/>
        <w:right w:val="none" w:sz="0" w:space="0" w:color="auto"/>
      </w:divBdr>
    </w:div>
    <w:div w:id="1211645310">
      <w:bodyDiv w:val="1"/>
      <w:marLeft w:val="0"/>
      <w:marRight w:val="0"/>
      <w:marTop w:val="0"/>
      <w:marBottom w:val="0"/>
      <w:divBdr>
        <w:top w:val="none" w:sz="0" w:space="0" w:color="auto"/>
        <w:left w:val="none" w:sz="0" w:space="0" w:color="auto"/>
        <w:bottom w:val="none" w:sz="0" w:space="0" w:color="auto"/>
        <w:right w:val="none" w:sz="0" w:space="0" w:color="auto"/>
      </w:divBdr>
    </w:div>
    <w:div w:id="1424104009">
      <w:bodyDiv w:val="1"/>
      <w:marLeft w:val="0"/>
      <w:marRight w:val="0"/>
      <w:marTop w:val="0"/>
      <w:marBottom w:val="0"/>
      <w:divBdr>
        <w:top w:val="none" w:sz="0" w:space="0" w:color="auto"/>
        <w:left w:val="none" w:sz="0" w:space="0" w:color="auto"/>
        <w:bottom w:val="none" w:sz="0" w:space="0" w:color="auto"/>
        <w:right w:val="none" w:sz="0" w:space="0" w:color="auto"/>
      </w:divBdr>
    </w:div>
    <w:div w:id="1550610159">
      <w:bodyDiv w:val="1"/>
      <w:marLeft w:val="0"/>
      <w:marRight w:val="0"/>
      <w:marTop w:val="0"/>
      <w:marBottom w:val="0"/>
      <w:divBdr>
        <w:top w:val="none" w:sz="0" w:space="0" w:color="auto"/>
        <w:left w:val="none" w:sz="0" w:space="0" w:color="auto"/>
        <w:bottom w:val="none" w:sz="0" w:space="0" w:color="auto"/>
        <w:right w:val="none" w:sz="0" w:space="0" w:color="auto"/>
      </w:divBdr>
    </w:div>
    <w:div w:id="1559125344">
      <w:bodyDiv w:val="1"/>
      <w:marLeft w:val="0"/>
      <w:marRight w:val="0"/>
      <w:marTop w:val="0"/>
      <w:marBottom w:val="0"/>
      <w:divBdr>
        <w:top w:val="none" w:sz="0" w:space="0" w:color="auto"/>
        <w:left w:val="none" w:sz="0" w:space="0" w:color="auto"/>
        <w:bottom w:val="none" w:sz="0" w:space="0" w:color="auto"/>
        <w:right w:val="none" w:sz="0" w:space="0" w:color="auto"/>
      </w:divBdr>
    </w:div>
    <w:div w:id="1585996091">
      <w:bodyDiv w:val="1"/>
      <w:marLeft w:val="0"/>
      <w:marRight w:val="0"/>
      <w:marTop w:val="0"/>
      <w:marBottom w:val="0"/>
      <w:divBdr>
        <w:top w:val="none" w:sz="0" w:space="0" w:color="auto"/>
        <w:left w:val="none" w:sz="0" w:space="0" w:color="auto"/>
        <w:bottom w:val="none" w:sz="0" w:space="0" w:color="auto"/>
        <w:right w:val="none" w:sz="0" w:space="0" w:color="auto"/>
      </w:divBdr>
    </w:div>
    <w:div w:id="1603414596">
      <w:bodyDiv w:val="1"/>
      <w:marLeft w:val="0"/>
      <w:marRight w:val="0"/>
      <w:marTop w:val="0"/>
      <w:marBottom w:val="0"/>
      <w:divBdr>
        <w:top w:val="none" w:sz="0" w:space="0" w:color="auto"/>
        <w:left w:val="none" w:sz="0" w:space="0" w:color="auto"/>
        <w:bottom w:val="none" w:sz="0" w:space="0" w:color="auto"/>
        <w:right w:val="none" w:sz="0" w:space="0" w:color="auto"/>
      </w:divBdr>
      <w:divsChild>
        <w:div w:id="942035609">
          <w:marLeft w:val="0"/>
          <w:marRight w:val="0"/>
          <w:marTop w:val="0"/>
          <w:marBottom w:val="0"/>
          <w:divBdr>
            <w:top w:val="none" w:sz="0" w:space="0" w:color="auto"/>
            <w:left w:val="none" w:sz="0" w:space="0" w:color="auto"/>
            <w:bottom w:val="none" w:sz="0" w:space="0" w:color="auto"/>
            <w:right w:val="none" w:sz="0" w:space="0" w:color="auto"/>
          </w:divBdr>
          <w:divsChild>
            <w:div w:id="480079844">
              <w:marLeft w:val="0"/>
              <w:marRight w:val="0"/>
              <w:marTop w:val="0"/>
              <w:marBottom w:val="0"/>
              <w:divBdr>
                <w:top w:val="none" w:sz="0" w:space="0" w:color="auto"/>
                <w:left w:val="none" w:sz="0" w:space="0" w:color="auto"/>
                <w:bottom w:val="none" w:sz="0" w:space="0" w:color="auto"/>
                <w:right w:val="none" w:sz="0" w:space="0" w:color="auto"/>
              </w:divBdr>
              <w:divsChild>
                <w:div w:id="95972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801501">
      <w:bodyDiv w:val="1"/>
      <w:marLeft w:val="0"/>
      <w:marRight w:val="0"/>
      <w:marTop w:val="0"/>
      <w:marBottom w:val="0"/>
      <w:divBdr>
        <w:top w:val="none" w:sz="0" w:space="0" w:color="auto"/>
        <w:left w:val="none" w:sz="0" w:space="0" w:color="auto"/>
        <w:bottom w:val="none" w:sz="0" w:space="0" w:color="auto"/>
        <w:right w:val="none" w:sz="0" w:space="0" w:color="auto"/>
      </w:divBdr>
    </w:div>
    <w:div w:id="1899122822">
      <w:bodyDiv w:val="1"/>
      <w:marLeft w:val="0"/>
      <w:marRight w:val="0"/>
      <w:marTop w:val="0"/>
      <w:marBottom w:val="0"/>
      <w:divBdr>
        <w:top w:val="none" w:sz="0" w:space="0" w:color="auto"/>
        <w:left w:val="none" w:sz="0" w:space="0" w:color="auto"/>
        <w:bottom w:val="none" w:sz="0" w:space="0" w:color="auto"/>
        <w:right w:val="none" w:sz="0" w:space="0" w:color="auto"/>
      </w:divBdr>
    </w:div>
    <w:div w:id="1937516679">
      <w:bodyDiv w:val="1"/>
      <w:marLeft w:val="0"/>
      <w:marRight w:val="0"/>
      <w:marTop w:val="0"/>
      <w:marBottom w:val="0"/>
      <w:divBdr>
        <w:top w:val="none" w:sz="0" w:space="0" w:color="auto"/>
        <w:left w:val="none" w:sz="0" w:space="0" w:color="auto"/>
        <w:bottom w:val="none" w:sz="0" w:space="0" w:color="auto"/>
        <w:right w:val="none" w:sz="0" w:space="0" w:color="auto"/>
      </w:divBdr>
      <w:divsChild>
        <w:div w:id="1270621740">
          <w:marLeft w:val="0"/>
          <w:marRight w:val="0"/>
          <w:marTop w:val="0"/>
          <w:marBottom w:val="0"/>
          <w:divBdr>
            <w:top w:val="none" w:sz="0" w:space="0" w:color="auto"/>
            <w:left w:val="none" w:sz="0" w:space="0" w:color="auto"/>
            <w:bottom w:val="none" w:sz="0" w:space="0" w:color="auto"/>
            <w:right w:val="none" w:sz="0" w:space="0" w:color="auto"/>
          </w:divBdr>
          <w:divsChild>
            <w:div w:id="788546773">
              <w:marLeft w:val="0"/>
              <w:marRight w:val="0"/>
              <w:marTop w:val="0"/>
              <w:marBottom w:val="0"/>
              <w:divBdr>
                <w:top w:val="none" w:sz="0" w:space="0" w:color="auto"/>
                <w:left w:val="none" w:sz="0" w:space="0" w:color="auto"/>
                <w:bottom w:val="none" w:sz="0" w:space="0" w:color="auto"/>
                <w:right w:val="none" w:sz="0" w:space="0" w:color="auto"/>
              </w:divBdr>
              <w:divsChild>
                <w:div w:id="82373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995718">
      <w:bodyDiv w:val="1"/>
      <w:marLeft w:val="0"/>
      <w:marRight w:val="0"/>
      <w:marTop w:val="0"/>
      <w:marBottom w:val="0"/>
      <w:divBdr>
        <w:top w:val="none" w:sz="0" w:space="0" w:color="auto"/>
        <w:left w:val="none" w:sz="0" w:space="0" w:color="auto"/>
        <w:bottom w:val="none" w:sz="0" w:space="0" w:color="auto"/>
        <w:right w:val="none" w:sz="0" w:space="0" w:color="auto"/>
      </w:divBdr>
    </w:div>
    <w:div w:id="19924416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llettrisme-journees.fr/edition/2022/" TargetMode="External"/><Relationship Id="rId18" Type="http://schemas.openxmlformats.org/officeDocument/2006/relationships/hyperlink" Target="https://evagill.fr/" TargetMode="External"/><Relationship Id="rId26" Type="http://schemas.openxmlformats.org/officeDocument/2006/relationships/hyperlink" Target="https://www.insee.fr/fr/statistiques/6443258" TargetMode="Externa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illettrisme-tous-concernes.fr/" TargetMode="External"/><Relationship Id="rId34" Type="http://schemas.openxmlformats.org/officeDocument/2006/relationships/hyperlink" Target="https://www.illettrisme-journees.fr/campagne-jnai-2023/"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bourgognefranchecomte.fr/quelles-formations" TargetMode="External"/><Relationship Id="rId25" Type="http://schemas.openxmlformats.org/officeDocument/2006/relationships/hyperlink" Target="https://eva.beta.gouv.fr/" TargetMode="External"/><Relationship Id="rId33" Type="http://schemas.openxmlformats.org/officeDocument/2006/relationships/hyperlink" Target="http://www.anlci.gouv.fr/Mediatheque/Outils-ANLCI/Numero-gratuit-Illettrisme-Info-Service"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irtess.fr/a-propos/centre-de-documentation/" TargetMode="External"/><Relationship Id="rId20" Type="http://schemas.openxmlformats.org/officeDocument/2006/relationships/hyperlink" Target="http://www.bao-incontournables.fr/" TargetMode="External"/><Relationship Id="rId29" Type="http://schemas.openxmlformats.org/officeDocument/2006/relationships/hyperlink" Target="https://www.emfor-bfc.org/se-professionnaliser/evenemen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emfor-bfc.org/se-professionnaliser/evenements/" TargetMode="External"/><Relationship Id="rId32" Type="http://schemas.openxmlformats.org/officeDocument/2006/relationships/hyperlink" Target="https://www.emfor-bfc.org/se-professionnaliser/evenements/" TargetMode="External"/><Relationship Id="rId37" Type="http://schemas.openxmlformats.org/officeDocument/2006/relationships/hyperlink" Target="http://www.anlci.gouv.fr/L-ANLCI/Les-partenaires-federes-par-l-ANLCI/Un-vaste-reseau" TargetMode="External"/><Relationship Id="rId5" Type="http://schemas.openxmlformats.org/officeDocument/2006/relationships/numbering" Target="numbering.xml"/><Relationship Id="rId15" Type="http://schemas.openxmlformats.org/officeDocument/2006/relationships/hyperlink" Target="http://www.anlci.gouv.fr/Portail-AEF/Qu-est-ce-que-la-demarche-des-Actions-Educatives-Familiales" TargetMode="External"/><Relationship Id="rId23" Type="http://schemas.openxmlformats.org/officeDocument/2006/relationships/hyperlink" Target="http://www.anlci.gouv.fr/Mediatheque/EVACOB" TargetMode="External"/><Relationship Id="rId28" Type="http://schemas.openxmlformats.org/officeDocument/2006/relationships/hyperlink" Target="http://www.anlci.gouv.fr/L-ANLCI/Les-partenaires-federes-par-l-ANLCI/Un-vaste-reseau/Equipe-regionale-de-l-ANLCI" TargetMode="External"/><Relationship Id="rId36"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hyperlink" Target="https://www.youtube.com/watch?v=9Fv6tigwq40" TargetMode="External"/><Relationship Id="rId31" Type="http://schemas.openxmlformats.org/officeDocument/2006/relationships/hyperlink" Target="http://www.anlci-elearning.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anque-france.fr/la-banque-de-france/education-economique-budgetaire-et-financiere" TargetMode="External"/><Relationship Id="rId22" Type="http://schemas.openxmlformats.org/officeDocument/2006/relationships/hyperlink" Target="http://www.anlci-elearning.com/" TargetMode="External"/><Relationship Id="rId27" Type="http://schemas.openxmlformats.org/officeDocument/2006/relationships/hyperlink" Target="http://www.anlci.gouv.fr/Mediatheque/DUPLEX-une-demarche-ANLCI-pour-l-acces-de-tous-aux-competences-numeriques-de-base" TargetMode="External"/><Relationship Id="rId30" Type="http://schemas.openxmlformats.org/officeDocument/2006/relationships/hyperlink" Target="https://illettrisme-tous-concernes.fr/" TargetMode="External"/><Relationship Id="rId35" Type="http://schemas.openxmlformats.org/officeDocument/2006/relationships/hyperlink" Target="https://www.illettrisme-journees.fr/organisez-une-operation-2023/"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A345CA86D116E45A966BE75FCEEA5C7" ma:contentTypeVersion="15" ma:contentTypeDescription="Crée un document." ma:contentTypeScope="" ma:versionID="d1374184c84eeebbbcf0ec9b1f6f8267">
  <xsd:schema xmlns:xsd="http://www.w3.org/2001/XMLSchema" xmlns:xs="http://www.w3.org/2001/XMLSchema" xmlns:p="http://schemas.microsoft.com/office/2006/metadata/properties" xmlns:ns2="1fda3c24-0065-4f39-aacd-6c03f255bd77" xmlns:ns3="b52a2771-6587-427a-9f70-1adeaf1a49ea" targetNamespace="http://schemas.microsoft.com/office/2006/metadata/properties" ma:root="true" ma:fieldsID="7e7b206c8b276daab24f103f8659ab12" ns2:_="" ns3:_="">
    <xsd:import namespace="1fda3c24-0065-4f39-aacd-6c03f255bd77"/>
    <xsd:import namespace="b52a2771-6587-427a-9f70-1adeaf1a49e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da3c24-0065-4f39-aacd-6c03f255bd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alises d’images" ma:readOnly="false" ma:fieldId="{5cf76f15-5ced-4ddc-b409-7134ff3c332f}" ma:taxonomyMulti="true" ma:sspId="46302747-47a9-4a21-8bf2-80685c8f727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52a2771-6587-427a-9f70-1adeaf1a49ea"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657956e0-ff19-4f1b-8dfa-5bd132135569}" ma:internalName="TaxCatchAll" ma:showField="CatchAllData" ma:web="b52a2771-6587-427a-9f70-1adeaf1a49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b52a2771-6587-427a-9f70-1adeaf1a49ea" xsi:nil="true"/>
    <lcf76f155ced4ddcb4097134ff3c332f xmlns="1fda3c24-0065-4f39-aacd-6c03f255bd7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5EE1EE-208D-4993-8D7B-78B6AD54D083}">
  <ds:schemaRefs>
    <ds:schemaRef ds:uri="http://schemas.microsoft.com/sharepoint/v3/contenttype/forms"/>
  </ds:schemaRefs>
</ds:datastoreItem>
</file>

<file path=customXml/itemProps2.xml><?xml version="1.0" encoding="utf-8"?>
<ds:datastoreItem xmlns:ds="http://schemas.openxmlformats.org/officeDocument/2006/customXml" ds:itemID="{3F4CF0D2-2D71-428D-BE4B-76EF285E4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da3c24-0065-4f39-aacd-6c03f255bd77"/>
    <ds:schemaRef ds:uri="b52a2771-6587-427a-9f70-1adeaf1a49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AA2986-B12C-4092-A7DF-66C1F26D3D07}">
  <ds:schemaRefs>
    <ds:schemaRef ds:uri="http://schemas.openxmlformats.org/officeDocument/2006/bibliography"/>
  </ds:schemaRefs>
</ds:datastoreItem>
</file>

<file path=customXml/itemProps4.xml><?xml version="1.0" encoding="utf-8"?>
<ds:datastoreItem xmlns:ds="http://schemas.openxmlformats.org/officeDocument/2006/customXml" ds:itemID="{90926525-B13A-4E15-95BB-539DC55F2D4C}">
  <ds:schemaRefs>
    <ds:schemaRef ds:uri="http://schemas.microsoft.com/office/2006/metadata/properties"/>
    <ds:schemaRef ds:uri="http://schemas.microsoft.com/office/infopath/2007/PartnerControls"/>
    <ds:schemaRef ds:uri="b52a2771-6587-427a-9f70-1adeaf1a49ea"/>
    <ds:schemaRef ds:uri="1fda3c24-0065-4f39-aacd-6c03f255bd7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1725</Words>
  <Characters>9488</Characters>
  <Application>Microsoft Office Word</Application>
  <DocSecurity>4</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Hélène PESNELLE</dc:creator>
  <cp:keywords/>
  <dc:description/>
  <cp:lastModifiedBy>Reguigne Virginie</cp:lastModifiedBy>
  <cp:revision>2</cp:revision>
  <cp:lastPrinted>2023-05-24T10:37:00Z</cp:lastPrinted>
  <dcterms:created xsi:type="dcterms:W3CDTF">2023-09-01T06:55:00Z</dcterms:created>
  <dcterms:modified xsi:type="dcterms:W3CDTF">2023-09-01T06:55:00Z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0x010100DA345CA86D116E45A966BE75FCEEA5C7</vt:lpwstr>
  </property>
</Properties>
</file>